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B3" w:rsidRPr="00364006" w:rsidRDefault="00841EB3" w:rsidP="00841E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006">
        <w:rPr>
          <w:rFonts w:ascii="Times New Roman" w:hAnsi="Times New Roman" w:cs="Times New Roman"/>
          <w:sz w:val="24"/>
          <w:szCs w:val="24"/>
        </w:rPr>
        <w:t>ФЕДЕРАЛЬНОЕ АГЕНТСТВО ЖЕЛЕЗОДОРОЖНОГО ТРАНСПОРТА</w:t>
      </w:r>
    </w:p>
    <w:p w:rsidR="00841EB3" w:rsidRPr="00364006" w:rsidRDefault="00841EB3" w:rsidP="00841E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006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841EB3" w:rsidRPr="00364006" w:rsidRDefault="00841EB3" w:rsidP="00841E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006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841EB3" w:rsidRPr="00364006" w:rsidRDefault="00841EB3" w:rsidP="00841E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006">
        <w:rPr>
          <w:rFonts w:ascii="Times New Roman" w:hAnsi="Times New Roman" w:cs="Times New Roman"/>
          <w:sz w:val="24"/>
          <w:szCs w:val="24"/>
        </w:rPr>
        <w:t>«Иркутский государственный университет путей и сообщения»</w:t>
      </w:r>
    </w:p>
    <w:p w:rsidR="00841EB3" w:rsidRPr="00364006" w:rsidRDefault="00841EB3" w:rsidP="00841E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006">
        <w:rPr>
          <w:rFonts w:ascii="Times New Roman" w:hAnsi="Times New Roman" w:cs="Times New Roman"/>
          <w:sz w:val="24"/>
          <w:szCs w:val="24"/>
        </w:rPr>
        <w:t>Сибирский колледж транспорта и строительства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41EB3" w:rsidRPr="00364006" w:rsidTr="00431C58">
        <w:tc>
          <w:tcPr>
            <w:tcW w:w="4785" w:type="dxa"/>
          </w:tcPr>
          <w:p w:rsidR="00841EB3" w:rsidRPr="00364006" w:rsidRDefault="00841EB3" w:rsidP="00431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41EB3" w:rsidRPr="00364006" w:rsidRDefault="00841EB3" w:rsidP="00431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EB3" w:rsidRPr="00364006" w:rsidTr="00431C58">
        <w:tc>
          <w:tcPr>
            <w:tcW w:w="4785" w:type="dxa"/>
          </w:tcPr>
          <w:p w:rsidR="00841EB3" w:rsidRPr="00364006" w:rsidRDefault="00841EB3" w:rsidP="00431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41EB3" w:rsidRPr="00364006" w:rsidRDefault="00841EB3" w:rsidP="00431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EB3" w:rsidRPr="00364006" w:rsidTr="00431C58">
        <w:tc>
          <w:tcPr>
            <w:tcW w:w="4785" w:type="dxa"/>
          </w:tcPr>
          <w:p w:rsidR="00841EB3" w:rsidRPr="00364006" w:rsidRDefault="00841EB3" w:rsidP="00431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41EB3" w:rsidRPr="00364006" w:rsidRDefault="00841EB3" w:rsidP="00431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EB3" w:rsidRPr="00364006" w:rsidTr="00431C58">
        <w:tc>
          <w:tcPr>
            <w:tcW w:w="4785" w:type="dxa"/>
          </w:tcPr>
          <w:p w:rsidR="00841EB3" w:rsidRPr="00364006" w:rsidRDefault="00841EB3" w:rsidP="00431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41EB3" w:rsidRPr="00364006" w:rsidRDefault="00841EB3" w:rsidP="00431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EB3" w:rsidRPr="00364006" w:rsidTr="00431C58">
        <w:tc>
          <w:tcPr>
            <w:tcW w:w="4785" w:type="dxa"/>
          </w:tcPr>
          <w:p w:rsidR="00841EB3" w:rsidRPr="00364006" w:rsidRDefault="00841EB3" w:rsidP="00431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41EB3" w:rsidRPr="00364006" w:rsidRDefault="00841EB3" w:rsidP="00431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EB3" w:rsidRDefault="00841EB3" w:rsidP="00841EB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EB3" w:rsidRPr="00841EB3" w:rsidRDefault="00841EB3" w:rsidP="00841EB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69C5" w:rsidRDefault="006069C5" w:rsidP="00841EB3">
      <w:pPr>
        <w:jc w:val="center"/>
        <w:rPr>
          <w:b/>
        </w:rPr>
      </w:pPr>
    </w:p>
    <w:p w:rsidR="00841EB3" w:rsidRPr="006069C5" w:rsidRDefault="00841EB3" w:rsidP="00841E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69C5">
        <w:rPr>
          <w:rFonts w:ascii="Times New Roman" w:hAnsi="Times New Roman" w:cs="Times New Roman"/>
          <w:b/>
          <w:sz w:val="32"/>
          <w:szCs w:val="32"/>
        </w:rPr>
        <w:t>Алгоритм действий в случае выявления фактов насилия, буллинга (</w:t>
      </w:r>
      <w:proofErr w:type="spellStart"/>
      <w:r w:rsidRPr="006069C5">
        <w:rPr>
          <w:rFonts w:ascii="Times New Roman" w:hAnsi="Times New Roman" w:cs="Times New Roman"/>
          <w:b/>
          <w:sz w:val="32"/>
          <w:szCs w:val="32"/>
        </w:rPr>
        <w:t>кибербуллинга</w:t>
      </w:r>
      <w:proofErr w:type="spellEnd"/>
      <w:r w:rsidRPr="006069C5">
        <w:rPr>
          <w:rFonts w:ascii="Times New Roman" w:hAnsi="Times New Roman" w:cs="Times New Roman"/>
          <w:b/>
          <w:sz w:val="32"/>
          <w:szCs w:val="32"/>
        </w:rPr>
        <w:t>) среди обучающихся</w:t>
      </w:r>
    </w:p>
    <w:p w:rsidR="00841EB3" w:rsidRDefault="00841EB3"/>
    <w:p w:rsidR="00841EB3" w:rsidRDefault="00841EB3"/>
    <w:p w:rsidR="00841EB3" w:rsidRDefault="00841EB3"/>
    <w:p w:rsidR="00841EB3" w:rsidRDefault="00841EB3"/>
    <w:p w:rsidR="00841EB3" w:rsidRDefault="00841EB3"/>
    <w:p w:rsidR="00841EB3" w:rsidRDefault="00841EB3"/>
    <w:p w:rsidR="00841EB3" w:rsidRDefault="00841EB3"/>
    <w:p w:rsidR="00841EB3" w:rsidRDefault="00841EB3"/>
    <w:p w:rsidR="00841EB3" w:rsidRDefault="00841EB3"/>
    <w:p w:rsidR="00841EB3" w:rsidRDefault="00841EB3"/>
    <w:p w:rsidR="00841EB3" w:rsidRDefault="00841EB3"/>
    <w:p w:rsidR="00841EB3" w:rsidRDefault="00841EB3"/>
    <w:p w:rsidR="00841EB3" w:rsidRDefault="00841EB3"/>
    <w:p w:rsidR="00841EB3" w:rsidRDefault="00841EB3"/>
    <w:p w:rsidR="00841EB3" w:rsidRDefault="00841EB3"/>
    <w:p w:rsidR="004B6D8A" w:rsidRPr="00903319" w:rsidRDefault="00F24E96" w:rsidP="00F24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319">
        <w:rPr>
          <w:rFonts w:ascii="Times New Roman" w:hAnsi="Times New Roman" w:cs="Times New Roman"/>
          <w:sz w:val="24"/>
          <w:szCs w:val="24"/>
        </w:rPr>
        <w:t>Иркутс</w:t>
      </w:r>
      <w:r w:rsidR="00903319">
        <w:rPr>
          <w:rFonts w:ascii="Times New Roman" w:hAnsi="Times New Roman" w:cs="Times New Roman"/>
          <w:sz w:val="24"/>
          <w:szCs w:val="24"/>
        </w:rPr>
        <w:t>к</w:t>
      </w:r>
    </w:p>
    <w:p w:rsidR="004B6D8A" w:rsidRPr="00526DCA" w:rsidRDefault="004B6D8A" w:rsidP="00526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4343C"/>
          <w:sz w:val="24"/>
          <w:szCs w:val="24"/>
          <w:lang w:eastAsia="ru-RU"/>
        </w:rPr>
      </w:pPr>
      <w:r w:rsidRPr="00526DCA">
        <w:rPr>
          <w:rFonts w:ascii="Times New Roman" w:eastAsia="Times New Roman" w:hAnsi="Times New Roman" w:cs="Times New Roman"/>
          <w:b/>
          <w:i/>
          <w:color w:val="34343C"/>
          <w:sz w:val="24"/>
          <w:szCs w:val="24"/>
          <w:lang w:eastAsia="ru-RU"/>
        </w:rPr>
        <w:lastRenderedPageBreak/>
        <w:t>Предс</w:t>
      </w:r>
      <w:bookmarkStart w:id="0" w:name="_GoBack"/>
      <w:bookmarkEnd w:id="0"/>
      <w:r w:rsidRPr="00526DCA">
        <w:rPr>
          <w:rFonts w:ascii="Times New Roman" w:eastAsia="Times New Roman" w:hAnsi="Times New Roman" w:cs="Times New Roman"/>
          <w:b/>
          <w:i/>
          <w:color w:val="34343C"/>
          <w:sz w:val="24"/>
          <w:szCs w:val="24"/>
          <w:lang w:eastAsia="ru-RU"/>
        </w:rPr>
        <w:t>тавлена принципиальная последовательность действий участников</w:t>
      </w:r>
    </w:p>
    <w:p w:rsidR="004B6D8A" w:rsidRPr="00526DCA" w:rsidRDefault="004B6D8A" w:rsidP="00526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4343C"/>
          <w:sz w:val="24"/>
          <w:szCs w:val="24"/>
          <w:lang w:eastAsia="ru-RU"/>
        </w:rPr>
      </w:pPr>
      <w:r w:rsidRPr="00526DCA">
        <w:rPr>
          <w:rFonts w:ascii="Times New Roman" w:eastAsia="Times New Roman" w:hAnsi="Times New Roman" w:cs="Times New Roman"/>
          <w:b/>
          <w:i/>
          <w:color w:val="34343C"/>
          <w:sz w:val="24"/>
          <w:szCs w:val="24"/>
          <w:lang w:eastAsia="ru-RU"/>
        </w:rPr>
        <w:t>образовательных отношений в случае выявления фактов буллинга</w:t>
      </w:r>
    </w:p>
    <w:p w:rsidR="004B6D8A" w:rsidRPr="00526DCA" w:rsidRDefault="004B6D8A" w:rsidP="00526DCA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34343C"/>
          <w:sz w:val="24"/>
          <w:szCs w:val="24"/>
          <w:lang w:val="en-US" w:eastAsia="ru-RU"/>
        </w:rPr>
      </w:pPr>
      <w:r w:rsidRPr="00526DCA">
        <w:rPr>
          <w:rFonts w:ascii="Times New Roman" w:eastAsia="Times New Roman" w:hAnsi="Times New Roman" w:cs="Times New Roman"/>
          <w:b/>
          <w:i/>
          <w:color w:val="34343C"/>
          <w:sz w:val="24"/>
          <w:szCs w:val="24"/>
          <w:lang w:eastAsia="ru-RU"/>
        </w:rPr>
        <w:t>(кибербуллинга) либо насильственных воздействий в «</w:t>
      </w:r>
      <w:r w:rsidRPr="00526DCA">
        <w:rPr>
          <w:rFonts w:ascii="Times New Roman" w:hAnsi="Times New Roman" w:cs="Times New Roman"/>
          <w:b/>
          <w:i/>
          <w:sz w:val="24"/>
          <w:szCs w:val="24"/>
        </w:rPr>
        <w:t xml:space="preserve">Сибирский колледж транспорта и строительства» (далее </w:t>
      </w:r>
      <w:proofErr w:type="spellStart"/>
      <w:r w:rsidRPr="00526DCA">
        <w:rPr>
          <w:rFonts w:ascii="Times New Roman" w:hAnsi="Times New Roman" w:cs="Times New Roman"/>
          <w:b/>
          <w:i/>
          <w:sz w:val="24"/>
          <w:szCs w:val="24"/>
        </w:rPr>
        <w:t>СКТиС</w:t>
      </w:r>
      <w:proofErr w:type="spellEnd"/>
      <w:r w:rsidRPr="00526DCA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526DCA">
        <w:rPr>
          <w:rFonts w:ascii="Times New Roman" w:eastAsia="Times New Roman" w:hAnsi="Times New Roman" w:cs="Times New Roman"/>
          <w:b/>
          <w:i/>
          <w:color w:val="34343C"/>
          <w:sz w:val="24"/>
          <w:szCs w:val="24"/>
          <w:lang w:eastAsia="ru-RU"/>
        </w:rPr>
        <w:t>.</w:t>
      </w:r>
    </w:p>
    <w:p w:rsidR="00903319" w:rsidRDefault="00903319" w:rsidP="00526DCA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Фундаментальный принцип: </w:t>
      </w:r>
      <w:proofErr w:type="spell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Буллинг</w:t>
      </w:r>
      <w:proofErr w:type="spell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— это скрытая, зачастую тщательно маскируемая система унижения. О ней редко заявляют прямо. Поэтому алгоритм действий должен работать как для явных, доказанных случаев, так и для ситуаций, где есть лишь обоснованные подозрения. Основная задача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сотрудников колледжа </w:t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— перевести скрытую травлю в поле зрения, создать условия, где жертвам и свидетелям безопасно заявлять о проблеме, и системно выявлять неочевидные признаки.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Ключевая проблема: «Мы не видим, но подозреваем. Как подтвердить?»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proofErr w:type="spell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Буллинг</w:t>
      </w:r>
      <w:proofErr w:type="spell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часто происходит «незаметно»: в коридорах, </w:t>
      </w:r>
      <w:proofErr w:type="spell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соцсетях</w:t>
      </w:r>
      <w:proofErr w:type="spell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на перемене, через игнорирование и шепот. Прямых свидетелей среди взрослых может не быть. Жертвы молчат из-за страха, стыда или неверия в помощь.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Стратегия колледжа должна включать два параллельных направления: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1. Реагирование на прямой сигнал (заявление, жалоба, явный инцидент).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</w:t>
      </w:r>
      <w:proofErr w:type="spell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Проактивное</w:t>
      </w:r>
      <w:proofErr w:type="spell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выявление через создание системы наблюдения, анализа и безопасной коммуникации.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Этап 0</w:t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(Постоянный). Профилактика, наблюдение и создание доверительной среды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Это не шаг инцидента, а фоновая, непрерывная работа, которая увеличивает шансы выявить скрытый </w:t>
      </w:r>
      <w:proofErr w:type="spell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буллинг</w:t>
      </w:r>
      <w:proofErr w:type="spell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1. Образовательные мероприятия для студентов (классные часы, тренинги):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· Тематические обсуждения: Разбор не гипотетических, а косвенных ситуаций из фильмов, книг, новостей. Вопросы: «Как бы вы себя чувствовали на месте этого героя?», «Кто, кроме агрессора, участвовал в травле?», «Куда можно обратиться?».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· Упражнения на </w:t>
      </w:r>
      <w:proofErr w:type="spell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эмпатию</w:t>
      </w:r>
      <w:proofErr w:type="spell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групповую динамику: Например, «Линия власти» (выстроиться по неочевидному признаку), «Спина к спине» (ведение без слов). Наблюдение за реакцией и ролями, которые непроизвольно занимают студенты в безопасных игровых условиях, может быть показательным.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· Анонимные каналы обратной связи: Регулярные анонимные опрос</w:t>
      </w:r>
      <w:proofErr w:type="gram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ы-</w:t>
      </w:r>
      <w:proofErr w:type="gram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</w:t>
      </w:r>
      <w:proofErr w:type="spell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климатники</w:t>
      </w:r>
      <w:proofErr w:type="spell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 в группах («Чувствуешь ли ты себя в безопасности в колледже?», «Есть ли в группе люди, которых постоянно обижают или игнорируют?»). «Ящик доверия» (физический и электронный) для записок.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 Работа с педагогическим составом: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· Тренинги по распознаванию невербальных признаков: Кого выбирают последним в команде? Кто сидит один в столовой? У кого часто «пропадают» вещи? Чья реакция на шутку — не смех, а испуг или покраснение?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· Методика «Тайного наблюдения»: Если у педагога или классного руководителя возникло подозрение, он не вызывает «подозреваемых» на ковер, а начинает </w:t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целенаправленно, но ненавязчиво наблюдать за динамикой в группе в разных ситуациях (на уроке, на перемене, в </w:t>
      </w:r>
      <w:proofErr w:type="spell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соцсетях</w:t>
      </w:r>
      <w:proofErr w:type="spell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если это допустимо и этично). Фиксирует наблюдения.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· Неформальный обмен гипотезами: Систематические короткие совещания классных руководителей параллели с педагогом-психологом для обмена наблюдениями: «В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ХХХ </w:t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группе есть студент, который стал очень замкнутым», «В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ХХХ</w:t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-й я заметила, что над одним студентом постоянно подшучивают, но вроде бы без злобы». Совокупность наблюдений от нескольких педагогов часто складывается в четкую картину.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Работа с родителями: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· Информирование о признаках буллинга и </w:t>
      </w:r>
      <w:proofErr w:type="spell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кибербуллинга</w:t>
      </w:r>
      <w:proofErr w:type="spell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(изменения в поведении, нежелание идти в колледж, нарушения сна, резкая смена круга общения онлайн/</w:t>
      </w:r>
      <w:proofErr w:type="spell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оффлайн</w:t>
      </w:r>
      <w:proofErr w:type="spell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· Призыв не игнорировать «странные» жалобы ребенка («мне просто с ними неинтересно»), а деликатно их проверять.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Шаг 1.</w:t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Сигнал: от явного инцидента до обоснованного подозрения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Ситуация</w:t>
      </w:r>
      <w:proofErr w:type="gram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А</w:t>
      </w:r>
      <w:proofErr w:type="gram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Прямой и явный сигнал (жалоба, свидетельство, видео).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· Действия: Действовать по стандартному четкому протоколу (см. ниже Шаги 2-5). Гарантировать безопасность заявителю.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Ситуация</w:t>
      </w:r>
      <w:proofErr w:type="gram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</w:t>
      </w:r>
      <w:proofErr w:type="gram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Косвенные признаки и подозрение (наблюдения педагогов, анонимный сигнал, тревожные результаты опроса).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· Действия: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1. Конфиденциально информируется ответственный заместитель директора и педагог-психолог.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 Не начинать открытого разбирательства, чтобы не спугнуть и не усугубить положение жертвы.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Инициировать фазу «проверочного наблюдения»: Педагог-психолог и классный руководитель планируют, как ненавязчиво собрать данные: побеседовать со студенто</w:t>
      </w:r>
      <w:proofErr w:type="gram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м-</w:t>
      </w:r>
      <w:proofErr w:type="gram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«подозреваемой жертвой» на нейтральные темы, предложить групповые упражнения, понаблюдать за взаимодействиями.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 Создать «ситуацию доверительного разговора»: Не спрашивать «Тебя травят?», а использовать подход: «Я заметил, что в последнее время ты выглядишь расстроенным/часто один. Хочешь поговорить? Я готов просто выслушать». Цель — дать возможность рассказать, а не выпытывать.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Шаг 2.</w:t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Немедленное реагирование и обеспечение безопасности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Если инцидент явный и происходит «здесь и сейчас» (оскорбление, порча вещей, физическое воздействие):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· Любой взрослый прерывает контакт, разделяя стороны. Фраза: «Стоп. Такого общения/таких действий у нас быть не должно. Прошу прекратить».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· Безопасность жертвы — приоритет. Ее забирают из ситуации, обеспечивают присутствие взрослого.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· Физическое вмешательство — только как крайняя мера для остановки насилия, с минимально необходимой силой.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lastRenderedPageBreak/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Если случай скрытый и подтвержден наблюдениями (нет «здесь и сейчас»):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· Не собирать «обвиняемых» и «жертву» вместе.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· Первым делом — индивидуальная встреча с предполагаемой жертвой в безопасной обстановке (с участием психолога). Сообщить: «Мы видим, что тебе может быть тяжело в группе. Мы на твоей стороне и хотим это исправить. Расскажи, как мы можем сделать колледж безопасным для тебя?». Дать контроль над ситуацией.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· Разработать немедленный план личной безопасности для жертвы (к кому подойти, где находится «безопасная комната», изменение маршрута, временные меры).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Шаг 3.</w:t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Сбор информации и анализ системы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Цель: понять структуру травли, а не просто наказать «зачинщика».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Индивидуальные беседы: Отдельно с жертвой, с предполагаемыми инициаторами, с ключевыми наблюдателями и возможными «соратниками». Акцент не </w:t>
      </w:r>
      <w:proofErr w:type="gram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</w:t>
      </w:r>
      <w:proofErr w:type="gram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«</w:t>
      </w:r>
      <w:proofErr w:type="gram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кто</w:t>
      </w:r>
      <w:proofErr w:type="gram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виноват?», а на «что происходит в группе?», «какие здесь правила общения?», «как можно это изменить?».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Анализ цифрового следа (для </w:t>
      </w:r>
      <w:proofErr w:type="spell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кибербуллинга</w:t>
      </w:r>
      <w:proofErr w:type="spell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): При подтверждении подозрений — с согласия и в присутствии родителей запросить у жертвы сохраненные скриншоты.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Картирование ситуации: Педагог-психолог и классный руководитель составляют схему: кто </w:t>
      </w:r>
      <w:proofErr w:type="gram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играет</w:t>
      </w:r>
      <w:proofErr w:type="gram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какие роли (агрессор, последователи, наблюдатели, возможные защитники). Это нужно для дальнейшей адресной работы со всей группой.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Шаг 4.</w:t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Вмешательство, восстановление и работа с группой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903319" w:rsidRDefault="00903319" w:rsidP="00526DCA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Это ключевой этап для случаев </w:t>
      </w:r>
      <w:proofErr w:type="gram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скрытого</w:t>
      </w:r>
      <w:proofErr w:type="gram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буллинга.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1. Работа с жертвой: Длительная психологическая поддержка, восстановление самооценки, включение в безопасные активности, возможно, временное изменение расписания.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Работа с инициаторами и активными участниками: Не только дисциплинарные меры (выговор, постановка на учет), но и обязательные индивидуальные или групповые занятия с психологом на тему ответственности, </w:t>
      </w:r>
      <w:proofErr w:type="spell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эмпатии</w:t>
      </w:r>
      <w:proofErr w:type="spell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последствий действий. Важно донести: проблема не в них как в личностях, а в их разрушительном поведении, которое нужно изменить.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Работа с ГРУППОЙ (обязательно): Проведение восстановительных или профилактических сессий для всей учебной группы без деления на «правых» и «виноватых». Использование технологий восстановительного подхода (медиации, кругов сообщества), где студенты сами формулируют правила уважительного общения и последствия за их нарушение. Цель — изменить климат в группе, чтобы травля стала невозможна.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 Информирование родителей всех сторон — с акцентом не на раздачу ярлыков, а на совместную работу по исправлению ситуации.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Шаг</w:t>
      </w:r>
      <w:r w:rsidRPr="0090331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90331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5.</w:t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903319" w:rsidRPr="00903319" w:rsidRDefault="00903319" w:rsidP="00526D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Мониторинг </w:t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 завершение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· Назначение «куратора случая» (чаще всего классный руководитель + психолог) для отслеживания состояния жертвы и динамики в группе.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· Регулярные (раз в 1-2 недели) проверочные беседы с жертвой и выборочно с другими студентами.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· Проведение повторных анонимных опросов в группе через 1-2 месяца для оценки изменений.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· Случай считается завершенным, когда жертва стабильно чувствует себя в безопасности, группа демонстрирует новые, более здоровые модели поведения, а рецидивов не происходит в течение минимум полутора месяцев.</w:t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Заключение: Алгоритм работы с </w:t>
      </w:r>
      <w:proofErr w:type="spell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буллингом</w:t>
      </w:r>
      <w:proofErr w:type="spell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</w:t>
      </w:r>
      <w:proofErr w:type="spell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СКТиС</w:t>
      </w:r>
      <w:proofErr w:type="spell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должен быть гибким, сочетая четкий протокол реагирования на явные случаи и </w:t>
      </w:r>
      <w:proofErr w:type="spellStart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проактивную</w:t>
      </w:r>
      <w:proofErr w:type="spellEnd"/>
      <w:r w:rsidRPr="00903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деликатную систему выявления и подтверждения скрытой травли. Без второго компонента большая часть случаев буллинга так и останется «невидимой» и неразрешенной.</w:t>
      </w:r>
    </w:p>
    <w:p w:rsidR="00526DCA" w:rsidRDefault="00526DCA" w:rsidP="00526D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9C5" w:rsidRPr="00903319" w:rsidRDefault="00841EB3" w:rsidP="00526DCA">
      <w:pPr>
        <w:jc w:val="both"/>
        <w:rPr>
          <w:rFonts w:ascii="Times New Roman" w:hAnsi="Times New Roman" w:cs="Times New Roman"/>
          <w:sz w:val="24"/>
          <w:szCs w:val="24"/>
        </w:rPr>
      </w:pPr>
      <w:r w:rsidRPr="00903319">
        <w:rPr>
          <w:rFonts w:ascii="Times New Roman" w:hAnsi="Times New Roman" w:cs="Times New Roman"/>
          <w:sz w:val="24"/>
          <w:szCs w:val="24"/>
        </w:rPr>
        <w:t xml:space="preserve">Алгоритм разработан на основе следующих рекомендаций: </w:t>
      </w:r>
    </w:p>
    <w:p w:rsidR="006069C5" w:rsidRPr="00903319" w:rsidRDefault="00841EB3" w:rsidP="00526DCA">
      <w:pPr>
        <w:jc w:val="both"/>
        <w:rPr>
          <w:rFonts w:ascii="Times New Roman" w:hAnsi="Times New Roman" w:cs="Times New Roman"/>
          <w:sz w:val="24"/>
          <w:szCs w:val="24"/>
        </w:rPr>
      </w:pPr>
      <w:r w:rsidRPr="00903319">
        <w:rPr>
          <w:rFonts w:ascii="Times New Roman" w:hAnsi="Times New Roman" w:cs="Times New Roman"/>
          <w:sz w:val="24"/>
          <w:szCs w:val="24"/>
        </w:rPr>
        <w:t>1. Школа без насилия. Методическое пособие</w:t>
      </w:r>
      <w:proofErr w:type="gramStart"/>
      <w:r w:rsidRPr="00903319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903319">
        <w:rPr>
          <w:rFonts w:ascii="Times New Roman" w:hAnsi="Times New Roman" w:cs="Times New Roman"/>
          <w:sz w:val="24"/>
          <w:szCs w:val="24"/>
        </w:rPr>
        <w:t xml:space="preserve">од ред. Н.Ю. </w:t>
      </w:r>
      <w:proofErr w:type="spellStart"/>
      <w:r w:rsidRPr="00903319">
        <w:rPr>
          <w:rFonts w:ascii="Times New Roman" w:hAnsi="Times New Roman" w:cs="Times New Roman"/>
          <w:sz w:val="24"/>
          <w:szCs w:val="24"/>
        </w:rPr>
        <w:t>Синягиной</w:t>
      </w:r>
      <w:proofErr w:type="spellEnd"/>
      <w:r w:rsidRPr="00903319">
        <w:rPr>
          <w:rFonts w:ascii="Times New Roman" w:hAnsi="Times New Roman" w:cs="Times New Roman"/>
          <w:sz w:val="24"/>
          <w:szCs w:val="24"/>
        </w:rPr>
        <w:t xml:space="preserve">, Т.Ю. </w:t>
      </w:r>
      <w:proofErr w:type="spellStart"/>
      <w:r w:rsidRPr="00903319">
        <w:rPr>
          <w:rFonts w:ascii="Times New Roman" w:hAnsi="Times New Roman" w:cs="Times New Roman"/>
          <w:sz w:val="24"/>
          <w:szCs w:val="24"/>
        </w:rPr>
        <w:t>Райфшнайдер</w:t>
      </w:r>
      <w:proofErr w:type="spellEnd"/>
      <w:r w:rsidRPr="00903319">
        <w:rPr>
          <w:rFonts w:ascii="Times New Roman" w:hAnsi="Times New Roman" w:cs="Times New Roman"/>
          <w:sz w:val="24"/>
          <w:szCs w:val="24"/>
        </w:rPr>
        <w:t xml:space="preserve">. — М.: АНО «ЦНПРО», 2015. </w:t>
      </w:r>
    </w:p>
    <w:p w:rsidR="006069C5" w:rsidRPr="00903319" w:rsidRDefault="00841EB3" w:rsidP="00526DCA">
      <w:pPr>
        <w:jc w:val="both"/>
        <w:rPr>
          <w:rFonts w:ascii="Times New Roman" w:hAnsi="Times New Roman" w:cs="Times New Roman"/>
          <w:sz w:val="24"/>
          <w:szCs w:val="24"/>
        </w:rPr>
      </w:pPr>
      <w:r w:rsidRPr="00903319">
        <w:rPr>
          <w:rFonts w:ascii="Times New Roman" w:hAnsi="Times New Roman" w:cs="Times New Roman"/>
          <w:sz w:val="24"/>
          <w:szCs w:val="24"/>
        </w:rPr>
        <w:t xml:space="preserve">2. 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903319">
        <w:rPr>
          <w:rFonts w:ascii="Times New Roman" w:hAnsi="Times New Roman" w:cs="Times New Roman"/>
          <w:sz w:val="24"/>
          <w:szCs w:val="24"/>
        </w:rPr>
        <w:t>Епояна</w:t>
      </w:r>
      <w:proofErr w:type="spellEnd"/>
      <w:r w:rsidRPr="00903319">
        <w:rPr>
          <w:rFonts w:ascii="Times New Roman" w:hAnsi="Times New Roman" w:cs="Times New Roman"/>
          <w:sz w:val="24"/>
          <w:szCs w:val="24"/>
        </w:rPr>
        <w:t xml:space="preserve">. – М., 2015. </w:t>
      </w:r>
    </w:p>
    <w:p w:rsidR="00F6719C" w:rsidRPr="00903319" w:rsidRDefault="00841EB3" w:rsidP="00526DCA">
      <w:pPr>
        <w:jc w:val="both"/>
        <w:rPr>
          <w:rFonts w:ascii="Times New Roman" w:hAnsi="Times New Roman" w:cs="Times New Roman"/>
          <w:sz w:val="24"/>
          <w:szCs w:val="24"/>
        </w:rPr>
      </w:pPr>
      <w:r w:rsidRPr="00903319">
        <w:rPr>
          <w:rFonts w:ascii="Times New Roman" w:hAnsi="Times New Roman" w:cs="Times New Roman"/>
          <w:sz w:val="24"/>
          <w:szCs w:val="24"/>
        </w:rPr>
        <w:t>3</w:t>
      </w:r>
      <w:r w:rsidR="006069C5" w:rsidRPr="00903319">
        <w:rPr>
          <w:rFonts w:ascii="Times New Roman" w:hAnsi="Times New Roman" w:cs="Times New Roman"/>
          <w:sz w:val="24"/>
          <w:szCs w:val="24"/>
        </w:rPr>
        <w:t xml:space="preserve">. </w:t>
      </w:r>
      <w:r w:rsidR="004B6D8A" w:rsidRPr="00903319">
        <w:rPr>
          <w:rFonts w:ascii="Times New Roman" w:hAnsi="Times New Roman" w:cs="Times New Roman"/>
          <w:sz w:val="24"/>
          <w:szCs w:val="24"/>
        </w:rPr>
        <w:t>Методические рекомендации по профилактике буллинга в образовательной среде / сост.: Я.К. Нелюбова, О.С. Гришанова. – Саратов</w:t>
      </w:r>
      <w:proofErr w:type="gramStart"/>
      <w:r w:rsidR="004B6D8A" w:rsidRPr="0090331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B6D8A" w:rsidRPr="00903319">
        <w:rPr>
          <w:rFonts w:ascii="Times New Roman" w:hAnsi="Times New Roman" w:cs="Times New Roman"/>
          <w:sz w:val="24"/>
          <w:szCs w:val="24"/>
        </w:rPr>
        <w:t xml:space="preserve"> ГАУ ДПО «СОИРО», 2024. – 40</w:t>
      </w:r>
    </w:p>
    <w:sectPr w:rsidR="00F6719C" w:rsidRPr="00903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B3"/>
    <w:rsid w:val="00200EC2"/>
    <w:rsid w:val="00201896"/>
    <w:rsid w:val="00380E01"/>
    <w:rsid w:val="004B6D8A"/>
    <w:rsid w:val="00526DCA"/>
    <w:rsid w:val="00600E4E"/>
    <w:rsid w:val="006069C5"/>
    <w:rsid w:val="00724FBA"/>
    <w:rsid w:val="00747EBA"/>
    <w:rsid w:val="007E2764"/>
    <w:rsid w:val="008404E8"/>
    <w:rsid w:val="00841EB3"/>
    <w:rsid w:val="00903319"/>
    <w:rsid w:val="00F24E96"/>
    <w:rsid w:val="00F66CCD"/>
    <w:rsid w:val="00F6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841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841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5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Массель Анастасия Дмитриевна</cp:lastModifiedBy>
  <cp:revision>8</cp:revision>
  <dcterms:created xsi:type="dcterms:W3CDTF">2026-01-29T01:09:00Z</dcterms:created>
  <dcterms:modified xsi:type="dcterms:W3CDTF">2026-02-04T03:21:00Z</dcterms:modified>
</cp:coreProperties>
</file>