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1"/>
        <w:gridCol w:w="222"/>
      </w:tblGrid>
      <w:tr w:rsidR="00D10E47" w:rsidTr="00122017">
        <w:trPr>
          <w:trHeight w:val="1134"/>
        </w:trPr>
        <w:tc>
          <w:tcPr>
            <w:tcW w:w="1809" w:type="dxa"/>
          </w:tcPr>
          <w:p w:rsidR="00D10E47" w:rsidRDefault="005407DA" w:rsidP="00EE07A3">
            <w:pPr>
              <w:jc w:val="center"/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</w:pPr>
            <w:r w:rsidRPr="005407DA">
              <w:rPr>
                <w:rFonts w:ascii="Times New Roman" w:hAnsi="Times New Roman" w:cs="Times New Roman"/>
                <w:b/>
                <w:noProof/>
                <w:spacing w:val="-6"/>
                <w:sz w:val="28"/>
                <w:szCs w:val="28"/>
                <w:lang w:eastAsia="ru-RU"/>
              </w:rPr>
              <w:drawing>
                <wp:inline distT="0" distB="0" distL="0" distR="0" wp14:anchorId="7240AFFB" wp14:editId="36AC16E9">
                  <wp:extent cx="6810375" cy="750205"/>
                  <wp:effectExtent l="0" t="0" r="0" b="0"/>
                  <wp:docPr id="2" name="Рисунок 2" descr="H:\Брендбук\Логотипы. Logos\PNG\irgups-logo-horizontal-desc-fu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:\Брендбук\Логотипы. Logos\PNG\irgups-logo-horizontal-desc-fu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6924" cy="77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1" w:type="dxa"/>
          </w:tcPr>
          <w:p w:rsidR="00D10E47" w:rsidRPr="0058068D" w:rsidRDefault="00D10E47" w:rsidP="00122017">
            <w:pPr>
              <w:ind w:left="1026" w:right="-1"/>
              <w:jc w:val="right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</w:tbl>
    <w:p w:rsidR="00C57AB9" w:rsidRDefault="00D02429" w:rsidP="00EE07A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AC4E84">
        <w:rPr>
          <w:noProof/>
          <w:lang w:eastAsia="ru-RU"/>
        </w:rPr>
        <w:drawing>
          <wp:anchor distT="0" distB="0" distL="114300" distR="114300" simplePos="0" relativeHeight="251604992" behindDoc="1" locked="0" layoutInCell="1" allowOverlap="1" wp14:anchorId="054E6B16" wp14:editId="2C6ECBD0">
            <wp:simplePos x="0" y="0"/>
            <wp:positionH relativeFrom="page">
              <wp:align>left</wp:align>
            </wp:positionH>
            <wp:positionV relativeFrom="paragraph">
              <wp:posOffset>-1860550</wp:posOffset>
            </wp:positionV>
            <wp:extent cx="7553960" cy="3714750"/>
            <wp:effectExtent l="0" t="0" r="8890" b="0"/>
            <wp:wrapNone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143"/>
                    <a:stretch/>
                  </pic:blipFill>
                  <pic:spPr bwMode="auto">
                    <a:xfrm>
                      <a:off x="0" y="0"/>
                      <a:ext cx="7553960" cy="3714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7DA">
        <w:rPr>
          <w:rFonts w:ascii="Times New Roman" w:hAnsi="Times New Roman" w:cs="Times New Roman"/>
          <w:b/>
          <w:spacing w:val="-6"/>
          <w:sz w:val="28"/>
          <w:szCs w:val="28"/>
        </w:rPr>
        <w:t>Четвертая</w:t>
      </w:r>
      <w:r w:rsidR="0014779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5407DA">
        <w:rPr>
          <w:rFonts w:ascii="Times New Roman" w:hAnsi="Times New Roman" w:cs="Times New Roman"/>
          <w:b/>
          <w:spacing w:val="-6"/>
          <w:sz w:val="28"/>
          <w:szCs w:val="28"/>
        </w:rPr>
        <w:t>Всероссийская</w:t>
      </w:r>
      <w:r w:rsidR="00147791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к</w:t>
      </w:r>
      <w:r w:rsidR="00147791" w:rsidRPr="00212153">
        <w:rPr>
          <w:rFonts w:ascii="Times New Roman" w:hAnsi="Times New Roman" w:cs="Times New Roman"/>
          <w:b/>
          <w:spacing w:val="-6"/>
          <w:sz w:val="28"/>
          <w:szCs w:val="28"/>
        </w:rPr>
        <w:t>онференция школьников</w:t>
      </w:r>
      <w:r w:rsidR="00FE7089" w:rsidRPr="00212153">
        <w:rPr>
          <w:rFonts w:ascii="Times New Roman" w:hAnsi="Times New Roman" w:cs="Times New Roman"/>
          <w:b/>
          <w:spacing w:val="-6"/>
          <w:sz w:val="28"/>
          <w:szCs w:val="28"/>
        </w:rPr>
        <w:t xml:space="preserve">, </w:t>
      </w:r>
      <w:r w:rsidR="00DE4EBA" w:rsidRPr="00212153">
        <w:rPr>
          <w:rFonts w:ascii="Times New Roman" w:hAnsi="Times New Roman" w:cs="Times New Roman"/>
          <w:b/>
          <w:spacing w:val="-6"/>
          <w:sz w:val="28"/>
          <w:szCs w:val="28"/>
        </w:rPr>
        <w:t xml:space="preserve">студентов, </w:t>
      </w:r>
    </w:p>
    <w:p w:rsidR="00FE7089" w:rsidRDefault="00DE4EBA" w:rsidP="00EE07A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12153">
        <w:rPr>
          <w:rFonts w:ascii="Times New Roman" w:hAnsi="Times New Roman" w:cs="Times New Roman"/>
          <w:b/>
          <w:spacing w:val="-6"/>
          <w:sz w:val="28"/>
          <w:szCs w:val="28"/>
        </w:rPr>
        <w:t>аспирантов</w:t>
      </w:r>
      <w:r w:rsidR="00147791">
        <w:rPr>
          <w:rFonts w:ascii="Times New Roman" w:hAnsi="Times New Roman" w:cs="Times New Roman"/>
          <w:b/>
          <w:spacing w:val="-6"/>
          <w:sz w:val="28"/>
          <w:szCs w:val="28"/>
        </w:rPr>
        <w:t>, педагогов</w:t>
      </w:r>
      <w:r w:rsidRPr="0021215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и ученых</w:t>
      </w:r>
    </w:p>
    <w:p w:rsidR="00180545" w:rsidRPr="00212153" w:rsidRDefault="00DE4EBA" w:rsidP="00EE07A3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212153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EB5BF0" w:rsidRPr="00212153">
        <w:rPr>
          <w:rFonts w:ascii="Times New Roman" w:hAnsi="Times New Roman" w:cs="Times New Roman"/>
          <w:b/>
          <w:spacing w:val="-6"/>
          <w:sz w:val="28"/>
          <w:szCs w:val="28"/>
        </w:rPr>
        <w:t>«</w:t>
      </w:r>
      <w:r w:rsidR="003E042A">
        <w:rPr>
          <w:rFonts w:ascii="Times New Roman" w:hAnsi="Times New Roman" w:cs="Times New Roman"/>
          <w:b/>
          <w:spacing w:val="-6"/>
          <w:sz w:val="28"/>
          <w:szCs w:val="28"/>
        </w:rPr>
        <w:t>ПСЕВДО</w:t>
      </w:r>
      <w:r w:rsidR="00EB5BF0" w:rsidRPr="00212153">
        <w:rPr>
          <w:rFonts w:ascii="Times New Roman" w:hAnsi="Times New Roman" w:cs="Times New Roman"/>
          <w:b/>
          <w:spacing w:val="-6"/>
          <w:sz w:val="28"/>
          <w:szCs w:val="28"/>
        </w:rPr>
        <w:t>НАУЧНАЯ АЛЬТЕРНАТИВА»</w:t>
      </w:r>
    </w:p>
    <w:p w:rsidR="001A4F0B" w:rsidRDefault="009F4BB7" w:rsidP="00FD3BD0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212153">
        <w:rPr>
          <w:rFonts w:ascii="Times New Roman" w:hAnsi="Times New Roman" w:cs="Times New Roman"/>
          <w:b/>
          <w:spacing w:val="-6"/>
          <w:sz w:val="28"/>
          <w:szCs w:val="28"/>
        </w:rPr>
        <w:t xml:space="preserve">(нестандартный взгляд на </w:t>
      </w:r>
      <w:r w:rsidR="00147791">
        <w:rPr>
          <w:rFonts w:ascii="Times New Roman" w:hAnsi="Times New Roman" w:cs="Times New Roman"/>
          <w:b/>
          <w:spacing w:val="-6"/>
          <w:sz w:val="28"/>
          <w:szCs w:val="28"/>
        </w:rPr>
        <w:t>обыденную действительность</w:t>
      </w:r>
      <w:r w:rsidRPr="00212153">
        <w:rPr>
          <w:rFonts w:ascii="Times New Roman" w:hAnsi="Times New Roman" w:cs="Times New Roman"/>
          <w:b/>
          <w:spacing w:val="-6"/>
          <w:sz w:val="28"/>
          <w:szCs w:val="28"/>
        </w:rPr>
        <w:t xml:space="preserve">) </w:t>
      </w:r>
    </w:p>
    <w:p w:rsidR="001A4F0B" w:rsidRDefault="001A4F0B" w:rsidP="00EE07A3">
      <w:pPr>
        <w:spacing w:after="0" w:line="240" w:lineRule="auto"/>
        <w:ind w:firstLine="709"/>
        <w:rPr>
          <w:rFonts w:ascii="Times New Roman" w:hAnsi="Times New Roman" w:cs="Times New Roman"/>
          <w:spacing w:val="-6"/>
          <w:sz w:val="26"/>
          <w:szCs w:val="26"/>
        </w:rPr>
      </w:pPr>
    </w:p>
    <w:p w:rsidR="00DE4EBA" w:rsidRDefault="00DE4EBA" w:rsidP="00EE07A3">
      <w:pPr>
        <w:spacing w:after="0" w:line="240" w:lineRule="auto"/>
        <w:ind w:firstLine="709"/>
        <w:rPr>
          <w:rFonts w:ascii="Times New Roman" w:hAnsi="Times New Roman" w:cs="Times New Roman"/>
          <w:spacing w:val="-6"/>
          <w:sz w:val="26"/>
          <w:szCs w:val="26"/>
        </w:rPr>
      </w:pPr>
      <w:r w:rsidRPr="00826D9F">
        <w:rPr>
          <w:rFonts w:ascii="Times New Roman" w:hAnsi="Times New Roman" w:cs="Times New Roman"/>
          <w:spacing w:val="-6"/>
          <w:sz w:val="26"/>
          <w:szCs w:val="26"/>
        </w:rPr>
        <w:t xml:space="preserve">Уважаемые </w:t>
      </w:r>
      <w:r w:rsidR="00F3661F" w:rsidRPr="00826D9F">
        <w:rPr>
          <w:rFonts w:ascii="Times New Roman" w:hAnsi="Times New Roman" w:cs="Times New Roman"/>
          <w:spacing w:val="-6"/>
          <w:sz w:val="26"/>
          <w:szCs w:val="26"/>
        </w:rPr>
        <w:t>друзья</w:t>
      </w:r>
      <w:r w:rsidRPr="00826D9F">
        <w:rPr>
          <w:rFonts w:ascii="Times New Roman" w:hAnsi="Times New Roman" w:cs="Times New Roman"/>
          <w:spacing w:val="-6"/>
          <w:sz w:val="26"/>
          <w:szCs w:val="26"/>
        </w:rPr>
        <w:t>!</w:t>
      </w:r>
    </w:p>
    <w:p w:rsidR="006860B9" w:rsidRDefault="00212153" w:rsidP="00EE07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Рады сообщить вам о </w:t>
      </w:r>
      <w:r w:rsidR="00147791" w:rsidRPr="006F60D1">
        <w:rPr>
          <w:rFonts w:ascii="Times New Roman" w:hAnsi="Times New Roman" w:cs="Times New Roman"/>
          <w:spacing w:val="-6"/>
          <w:sz w:val="26"/>
          <w:szCs w:val="26"/>
        </w:rPr>
        <w:t>начале приема заявок на</w:t>
      </w:r>
      <w:r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участие в </w:t>
      </w:r>
      <w:r w:rsidR="005407DA">
        <w:rPr>
          <w:rFonts w:ascii="Times New Roman" w:hAnsi="Times New Roman" w:cs="Times New Roman"/>
          <w:spacing w:val="-6"/>
          <w:sz w:val="26"/>
          <w:szCs w:val="26"/>
        </w:rPr>
        <w:t>четвертой, теперь уже Всероссийской</w:t>
      </w:r>
      <w:r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конференции </w:t>
      </w:r>
      <w:r w:rsidR="00597876">
        <w:rPr>
          <w:rFonts w:ascii="Times New Roman" w:hAnsi="Times New Roman" w:cs="Times New Roman"/>
          <w:b/>
          <w:spacing w:val="-6"/>
          <w:sz w:val="26"/>
          <w:szCs w:val="26"/>
        </w:rPr>
        <w:t>«Псевдо</w:t>
      </w:r>
      <w:r w:rsidRPr="006F60D1">
        <w:rPr>
          <w:rFonts w:ascii="Times New Roman" w:hAnsi="Times New Roman" w:cs="Times New Roman"/>
          <w:b/>
          <w:spacing w:val="-6"/>
          <w:sz w:val="26"/>
          <w:szCs w:val="26"/>
        </w:rPr>
        <w:t>научная альтернатива»</w:t>
      </w:r>
      <w:r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! Приглашаем </w:t>
      </w:r>
      <w:r w:rsidR="00147791"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к участию с докладом </w:t>
      </w:r>
      <w:r w:rsidR="00DE4EBA" w:rsidRPr="006F60D1">
        <w:rPr>
          <w:rFonts w:ascii="Times New Roman" w:hAnsi="Times New Roman" w:cs="Times New Roman"/>
          <w:spacing w:val="-6"/>
          <w:sz w:val="26"/>
          <w:szCs w:val="26"/>
        </w:rPr>
        <w:t>учащихся учреждений высшего и среднего профессионального образования, школьников старших классов, учителей</w:t>
      </w:r>
      <w:r w:rsidR="00E45728" w:rsidRPr="006F60D1">
        <w:rPr>
          <w:rFonts w:ascii="Times New Roman" w:hAnsi="Times New Roman" w:cs="Times New Roman"/>
          <w:spacing w:val="-6"/>
          <w:sz w:val="26"/>
          <w:szCs w:val="26"/>
        </w:rPr>
        <w:t>, преподавателей, ученых</w:t>
      </w:r>
      <w:r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и всех тех, кто может посмотреть на мир науки под другим углом.</w:t>
      </w:r>
      <w:r w:rsidR="00FE7089"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4EBA"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FE7089"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DE4EBA" w:rsidRPr="006F60D1" w:rsidRDefault="00EB7E73" w:rsidP="00EE07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Мероприятие </w:t>
      </w:r>
      <w:r w:rsidR="005407DA">
        <w:rPr>
          <w:rFonts w:ascii="Times New Roman" w:hAnsi="Times New Roman" w:cs="Times New Roman"/>
          <w:spacing w:val="-6"/>
          <w:sz w:val="26"/>
          <w:szCs w:val="26"/>
        </w:rPr>
        <w:t xml:space="preserve">состоится </w:t>
      </w:r>
      <w:r>
        <w:rPr>
          <w:rFonts w:ascii="Times New Roman" w:hAnsi="Times New Roman" w:cs="Times New Roman"/>
          <w:b/>
          <w:spacing w:val="-6"/>
          <w:sz w:val="26"/>
          <w:szCs w:val="26"/>
        </w:rPr>
        <w:t>15</w:t>
      </w:r>
      <w:r w:rsidR="00FE7089" w:rsidRPr="005407DA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="005407DA" w:rsidRPr="005407DA">
        <w:rPr>
          <w:rFonts w:ascii="Times New Roman" w:hAnsi="Times New Roman" w:cs="Times New Roman"/>
          <w:b/>
          <w:spacing w:val="-6"/>
          <w:sz w:val="26"/>
          <w:szCs w:val="26"/>
        </w:rPr>
        <w:t>апреля</w:t>
      </w:r>
      <w:r w:rsidR="00FE7089" w:rsidRPr="006F60D1">
        <w:rPr>
          <w:rFonts w:ascii="Times New Roman" w:hAnsi="Times New Roman" w:cs="Times New Roman"/>
          <w:b/>
          <w:spacing w:val="-6"/>
          <w:sz w:val="26"/>
          <w:szCs w:val="26"/>
        </w:rPr>
        <w:t xml:space="preserve"> 202</w:t>
      </w:r>
      <w:r w:rsidR="005407DA">
        <w:rPr>
          <w:rFonts w:ascii="Times New Roman" w:hAnsi="Times New Roman" w:cs="Times New Roman"/>
          <w:b/>
          <w:spacing w:val="-6"/>
          <w:sz w:val="26"/>
          <w:szCs w:val="26"/>
        </w:rPr>
        <w:t>5</w:t>
      </w:r>
      <w:r w:rsidR="00FE7089" w:rsidRPr="006F60D1">
        <w:rPr>
          <w:rFonts w:ascii="Times New Roman" w:hAnsi="Times New Roman" w:cs="Times New Roman"/>
          <w:b/>
          <w:spacing w:val="-6"/>
          <w:sz w:val="26"/>
          <w:szCs w:val="26"/>
        </w:rPr>
        <w:t xml:space="preserve"> года</w:t>
      </w:r>
      <w:r w:rsidR="00147791" w:rsidRPr="006F60D1">
        <w:rPr>
          <w:rFonts w:ascii="Times New Roman" w:hAnsi="Times New Roman" w:cs="Times New Roman"/>
          <w:b/>
          <w:spacing w:val="-6"/>
          <w:sz w:val="26"/>
          <w:szCs w:val="26"/>
        </w:rPr>
        <w:t xml:space="preserve"> в очно-дистанционном формате</w:t>
      </w:r>
      <w:r w:rsidR="00147791"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на базе Иркутского государственного университета путей сообщения</w:t>
      </w:r>
      <w:r w:rsidR="00FE7089" w:rsidRPr="006F60D1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FD3BD0" w:rsidRDefault="00147791" w:rsidP="00EE07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Участникам конференции предоставляется возможность выступить с </w:t>
      </w:r>
      <w:r w:rsidRPr="006F60D1">
        <w:rPr>
          <w:rFonts w:ascii="Times New Roman" w:hAnsi="Times New Roman" w:cs="Times New Roman"/>
          <w:b/>
          <w:spacing w:val="-6"/>
          <w:sz w:val="26"/>
          <w:szCs w:val="26"/>
        </w:rPr>
        <w:t>докладом</w:t>
      </w:r>
      <w:r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, либо отправить </w:t>
      </w:r>
      <w:r w:rsidRPr="006F60D1">
        <w:rPr>
          <w:rFonts w:ascii="Times New Roman" w:hAnsi="Times New Roman" w:cs="Times New Roman"/>
          <w:b/>
          <w:spacing w:val="-6"/>
          <w:sz w:val="26"/>
          <w:szCs w:val="26"/>
        </w:rPr>
        <w:t>видеоролик</w:t>
      </w:r>
      <w:r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с выступлением.</w:t>
      </w:r>
      <w:r w:rsidR="00CA25BA">
        <w:rPr>
          <w:rFonts w:ascii="Times New Roman" w:hAnsi="Times New Roman" w:cs="Times New Roman"/>
          <w:spacing w:val="-6"/>
          <w:sz w:val="26"/>
          <w:szCs w:val="26"/>
        </w:rPr>
        <w:t xml:space="preserve"> Для участников с видеороликами будет отдельная номинация!</w:t>
      </w:r>
      <w:r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 </w:t>
      </w:r>
      <w:r w:rsidR="00FE7089" w:rsidRPr="006F60D1">
        <w:rPr>
          <w:rFonts w:ascii="Times New Roman" w:hAnsi="Times New Roman" w:cs="Times New Roman"/>
          <w:spacing w:val="-6"/>
          <w:sz w:val="26"/>
          <w:szCs w:val="26"/>
        </w:rPr>
        <w:t>Для уч</w:t>
      </w:r>
      <w:r w:rsidR="006860B9">
        <w:rPr>
          <w:rFonts w:ascii="Times New Roman" w:hAnsi="Times New Roman" w:cs="Times New Roman"/>
          <w:spacing w:val="-6"/>
          <w:sz w:val="26"/>
          <w:szCs w:val="26"/>
        </w:rPr>
        <w:t xml:space="preserve">астия в конференции необходимо пройти электронную </w:t>
      </w:r>
      <w:r w:rsidR="006860B9" w:rsidRPr="00122017">
        <w:rPr>
          <w:rFonts w:ascii="Times New Roman" w:hAnsi="Times New Roman" w:cs="Times New Roman"/>
          <w:b/>
          <w:spacing w:val="-6"/>
          <w:sz w:val="26"/>
          <w:szCs w:val="26"/>
        </w:rPr>
        <w:t>регистрацию</w:t>
      </w:r>
      <w:r w:rsidR="00122017" w:rsidRPr="0012201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до </w:t>
      </w:r>
      <w:r w:rsidR="00EB7E73">
        <w:rPr>
          <w:rFonts w:ascii="Times New Roman" w:hAnsi="Times New Roman" w:cs="Times New Roman"/>
          <w:b/>
          <w:spacing w:val="-6"/>
          <w:sz w:val="26"/>
          <w:szCs w:val="26"/>
        </w:rPr>
        <w:t>13</w:t>
      </w:r>
      <w:r w:rsidR="00122017" w:rsidRPr="0012201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="00EB7E73">
        <w:rPr>
          <w:rFonts w:ascii="Times New Roman" w:hAnsi="Times New Roman" w:cs="Times New Roman"/>
          <w:b/>
          <w:spacing w:val="-6"/>
          <w:sz w:val="26"/>
          <w:szCs w:val="26"/>
        </w:rPr>
        <w:t>апреля</w:t>
      </w:r>
      <w:bookmarkStart w:id="0" w:name="_GoBack"/>
      <w:bookmarkEnd w:id="0"/>
      <w:r w:rsidR="00122017" w:rsidRPr="00122017">
        <w:rPr>
          <w:rFonts w:ascii="Times New Roman" w:hAnsi="Times New Roman" w:cs="Times New Roman"/>
          <w:b/>
          <w:spacing w:val="-6"/>
          <w:sz w:val="26"/>
          <w:szCs w:val="26"/>
        </w:rPr>
        <w:t xml:space="preserve"> 202</w:t>
      </w:r>
      <w:r w:rsidR="005407DA">
        <w:rPr>
          <w:rFonts w:ascii="Times New Roman" w:hAnsi="Times New Roman" w:cs="Times New Roman"/>
          <w:b/>
          <w:spacing w:val="-6"/>
          <w:sz w:val="26"/>
          <w:szCs w:val="26"/>
        </w:rPr>
        <w:t>5</w:t>
      </w:r>
      <w:r w:rsidR="00122017">
        <w:rPr>
          <w:rFonts w:ascii="Times New Roman" w:hAnsi="Times New Roman" w:cs="Times New Roman"/>
          <w:spacing w:val="-6"/>
          <w:sz w:val="26"/>
          <w:szCs w:val="26"/>
        </w:rPr>
        <w:t xml:space="preserve"> года</w:t>
      </w:r>
      <w:r w:rsidR="00231BDA">
        <w:rPr>
          <w:rFonts w:ascii="Times New Roman" w:hAnsi="Times New Roman" w:cs="Times New Roman"/>
          <w:spacing w:val="-6"/>
          <w:sz w:val="26"/>
          <w:szCs w:val="26"/>
        </w:rPr>
        <w:t>.</w:t>
      </w:r>
      <w:r w:rsidR="00FD3BD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FE7089" w:rsidRPr="00CA25BA" w:rsidRDefault="00FD3BD0" w:rsidP="00EE07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Регистрация </w:t>
      </w:r>
      <w:r w:rsidR="00CA25BA">
        <w:rPr>
          <w:rFonts w:ascii="Times New Roman" w:hAnsi="Times New Roman" w:cs="Times New Roman"/>
          <w:spacing w:val="-6"/>
          <w:sz w:val="26"/>
          <w:szCs w:val="26"/>
        </w:rPr>
        <w:t>для участников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- </w:t>
      </w:r>
      <w:hyperlink r:id="rId6" w:history="1">
        <w:r w:rsidR="00CA25BA" w:rsidRPr="0033107A">
          <w:rPr>
            <w:rStyle w:val="a5"/>
            <w:rFonts w:ascii="Times New Roman" w:hAnsi="Times New Roman" w:cs="Times New Roman"/>
            <w:sz w:val="24"/>
            <w:szCs w:val="24"/>
          </w:rPr>
          <w:t>https://forms.yandex.ru/u/67ca84f902848f386cc4a0b8/</w:t>
        </w:r>
      </w:hyperlink>
      <w:r w:rsidR="00CA25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151" w:rsidRPr="00412E4D" w:rsidRDefault="00122017" w:rsidP="00C51151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6F60D1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2608" behindDoc="1" locked="0" layoutInCell="1" allowOverlap="1" wp14:anchorId="7363E3B6" wp14:editId="5A23BE11">
            <wp:simplePos x="0" y="0"/>
            <wp:positionH relativeFrom="page">
              <wp:align>left</wp:align>
            </wp:positionH>
            <wp:positionV relativeFrom="paragraph">
              <wp:posOffset>278130</wp:posOffset>
            </wp:positionV>
            <wp:extent cx="7553960" cy="5469890"/>
            <wp:effectExtent l="0" t="0" r="8890" b="0"/>
            <wp:wrapNone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43"/>
                    <a:stretch/>
                  </pic:blipFill>
                  <pic:spPr bwMode="auto">
                    <a:xfrm>
                      <a:off x="0" y="0"/>
                      <a:ext cx="7553960" cy="5469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pacing w:val="-6"/>
          <w:sz w:val="26"/>
          <w:szCs w:val="26"/>
        </w:rPr>
        <w:t>Презентационный материал и видеоролики можно отправлять на адрес</w:t>
      </w:r>
      <w:r w:rsidR="00C51151">
        <w:rPr>
          <w:rFonts w:ascii="Times New Roman" w:hAnsi="Times New Roman" w:cs="Times New Roman"/>
          <w:spacing w:val="-6"/>
          <w:sz w:val="26"/>
          <w:szCs w:val="26"/>
        </w:rPr>
        <w:t>:</w:t>
      </w:r>
      <w:r w:rsidR="00C51151" w:rsidRPr="00C51151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gramStart"/>
        <w:r w:rsidR="00412E4D" w:rsidRPr="0033107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tosha</w:t>
        </w:r>
        <w:r w:rsidR="00412E4D" w:rsidRPr="00412E4D">
          <w:rPr>
            <w:rStyle w:val="a5"/>
            <w:rFonts w:ascii="Times New Roman" w:hAnsi="Times New Roman" w:cs="Times New Roman"/>
            <w:sz w:val="24"/>
            <w:szCs w:val="24"/>
          </w:rPr>
          <w:t>1993</w:t>
        </w:r>
        <w:r w:rsidR="00412E4D" w:rsidRPr="0033107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irk</w:t>
        </w:r>
        <w:r w:rsidR="00412E4D" w:rsidRPr="00412E4D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412E4D" w:rsidRPr="0033107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12E4D" w:rsidRPr="00412E4D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12E4D" w:rsidRPr="0033107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12E4D" w:rsidRPr="00412E4D">
        <w:rPr>
          <w:rStyle w:val="a5"/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673CD" w:rsidRDefault="00412E4D" w:rsidP="00C5115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>
        <w:rPr>
          <w:rFonts w:ascii="Times New Roman" w:hAnsi="Times New Roman" w:cs="Times New Roman"/>
          <w:spacing w:val="-6"/>
          <w:sz w:val="26"/>
          <w:szCs w:val="26"/>
        </w:rPr>
        <w:t xml:space="preserve">Зрители тоже могут получить </w:t>
      </w:r>
      <w:r w:rsidRPr="006B1509">
        <w:rPr>
          <w:rFonts w:ascii="Times New Roman" w:hAnsi="Times New Roman" w:cs="Times New Roman"/>
          <w:b/>
          <w:spacing w:val="-6"/>
          <w:sz w:val="26"/>
          <w:szCs w:val="26"/>
        </w:rPr>
        <w:t>призы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! </w:t>
      </w:r>
      <w:r w:rsidR="002673CD" w:rsidRPr="006F60D1">
        <w:rPr>
          <w:rFonts w:ascii="Times New Roman" w:hAnsi="Times New Roman" w:cs="Times New Roman"/>
          <w:spacing w:val="-6"/>
          <w:sz w:val="26"/>
          <w:szCs w:val="26"/>
        </w:rPr>
        <w:t>В перерывах между выступлениями «</w:t>
      </w:r>
      <w:r w:rsidR="00122017">
        <w:rPr>
          <w:rFonts w:ascii="Times New Roman" w:hAnsi="Times New Roman" w:cs="Times New Roman"/>
          <w:spacing w:val="-6"/>
          <w:sz w:val="26"/>
          <w:szCs w:val="26"/>
        </w:rPr>
        <w:t>п</w:t>
      </w:r>
      <w:r w:rsidR="00857CB0">
        <w:rPr>
          <w:rFonts w:ascii="Times New Roman" w:hAnsi="Times New Roman" w:cs="Times New Roman"/>
          <w:spacing w:val="-6"/>
          <w:sz w:val="26"/>
          <w:szCs w:val="26"/>
        </w:rPr>
        <w:t>севдо</w:t>
      </w:r>
      <w:r w:rsidR="002673CD"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научных первопроходцев» состоится </w:t>
      </w:r>
      <w:r w:rsidR="00857CB0">
        <w:rPr>
          <w:rFonts w:ascii="Times New Roman" w:hAnsi="Times New Roman" w:cs="Times New Roman"/>
          <w:b/>
          <w:spacing w:val="-6"/>
          <w:sz w:val="26"/>
          <w:szCs w:val="26"/>
        </w:rPr>
        <w:t>тематическая</w:t>
      </w:r>
      <w:r w:rsidR="002673CD" w:rsidRPr="006F60D1">
        <w:rPr>
          <w:rFonts w:ascii="Times New Roman" w:hAnsi="Times New Roman" w:cs="Times New Roman"/>
          <w:b/>
          <w:spacing w:val="-6"/>
          <w:sz w:val="26"/>
          <w:szCs w:val="26"/>
        </w:rPr>
        <w:t xml:space="preserve"> викторина</w:t>
      </w:r>
      <w:r w:rsidR="002673CD"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для зрителей</w:t>
      </w:r>
      <w:r w:rsidR="00857CB0">
        <w:rPr>
          <w:rFonts w:ascii="Times New Roman" w:hAnsi="Times New Roman" w:cs="Times New Roman"/>
          <w:spacing w:val="-6"/>
          <w:sz w:val="26"/>
          <w:szCs w:val="26"/>
        </w:rPr>
        <w:t xml:space="preserve"> и участников.</w:t>
      </w:r>
      <w:r w:rsidR="002673CD"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</w:p>
    <w:p w:rsidR="00857CB0" w:rsidRDefault="00857CB0" w:rsidP="00EF5A1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857CB0">
        <w:rPr>
          <w:rFonts w:ascii="Times New Roman" w:hAnsi="Times New Roman" w:cs="Times New Roman"/>
          <w:b/>
          <w:spacing w:val="-6"/>
          <w:sz w:val="26"/>
          <w:szCs w:val="26"/>
        </w:rPr>
        <w:t>Программа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мероприятия и </w:t>
      </w:r>
      <w:r w:rsidRPr="00857CB0">
        <w:rPr>
          <w:rFonts w:ascii="Times New Roman" w:hAnsi="Times New Roman" w:cs="Times New Roman"/>
          <w:b/>
          <w:spacing w:val="-6"/>
          <w:sz w:val="26"/>
          <w:szCs w:val="26"/>
        </w:rPr>
        <w:t>ссылки</w:t>
      </w:r>
      <w:r>
        <w:rPr>
          <w:rFonts w:ascii="Times New Roman" w:hAnsi="Times New Roman" w:cs="Times New Roman"/>
          <w:spacing w:val="-6"/>
          <w:sz w:val="26"/>
          <w:szCs w:val="26"/>
        </w:rPr>
        <w:t xml:space="preserve"> на подключения будут разосланы зарегистрированным пользователям и размещены на сайте конференции.</w:t>
      </w:r>
    </w:p>
    <w:p w:rsidR="00122017" w:rsidRDefault="00122017" w:rsidP="00EF5A14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pacing w:val="-6"/>
          <w:sz w:val="26"/>
          <w:szCs w:val="26"/>
        </w:rPr>
      </w:pPr>
      <w:r w:rsidRPr="00122017">
        <w:rPr>
          <w:rStyle w:val="a5"/>
          <w:rFonts w:ascii="Times New Roman" w:hAnsi="Times New Roman" w:cs="Times New Roman"/>
          <w:spacing w:val="-6"/>
          <w:sz w:val="26"/>
          <w:szCs w:val="26"/>
        </w:rPr>
        <w:t>https://www.irgups.ru/science/konferencii/antinauchnaya-alternativa</w:t>
      </w:r>
    </w:p>
    <w:p w:rsidR="001A4F0B" w:rsidRDefault="001A4F0B" w:rsidP="00EE07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A12CA1" w:rsidRPr="006F60D1" w:rsidRDefault="00A12CA1" w:rsidP="00EE07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F60D1">
        <w:rPr>
          <w:rFonts w:ascii="Times New Roman" w:hAnsi="Times New Roman" w:cs="Times New Roman"/>
          <w:spacing w:val="-6"/>
          <w:sz w:val="26"/>
          <w:szCs w:val="26"/>
        </w:rPr>
        <w:t>Участники конференции получат дипломы, сертификаты, призы и подарки!</w:t>
      </w:r>
    </w:p>
    <w:p w:rsidR="00A12CA1" w:rsidRPr="006F60D1" w:rsidRDefault="00A12CA1" w:rsidP="00EE07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F60D1">
        <w:rPr>
          <w:rFonts w:ascii="Times New Roman" w:hAnsi="Times New Roman" w:cs="Times New Roman"/>
          <w:spacing w:val="-6"/>
          <w:sz w:val="26"/>
          <w:szCs w:val="26"/>
        </w:rPr>
        <w:t>А еще вы получите знани</w:t>
      </w:r>
      <w:r w:rsidR="00D10E47" w:rsidRPr="006F60D1">
        <w:rPr>
          <w:rFonts w:ascii="Times New Roman" w:hAnsi="Times New Roman" w:cs="Times New Roman"/>
          <w:spacing w:val="-6"/>
          <w:sz w:val="26"/>
          <w:szCs w:val="26"/>
        </w:rPr>
        <w:t>я</w:t>
      </w:r>
      <w:r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, </w:t>
      </w:r>
      <w:r w:rsidR="001C3968" w:rsidRPr="006F60D1">
        <w:rPr>
          <w:rFonts w:ascii="Times New Roman" w:hAnsi="Times New Roman" w:cs="Times New Roman"/>
          <w:spacing w:val="-6"/>
          <w:sz w:val="26"/>
          <w:szCs w:val="26"/>
        </w:rPr>
        <w:t xml:space="preserve">ценный </w:t>
      </w:r>
      <w:r w:rsidRPr="006F60D1">
        <w:rPr>
          <w:rFonts w:ascii="Times New Roman" w:hAnsi="Times New Roman" w:cs="Times New Roman"/>
          <w:spacing w:val="-6"/>
          <w:sz w:val="26"/>
          <w:szCs w:val="26"/>
        </w:rPr>
        <w:t>опыт и хорошее настроение!</w:t>
      </w:r>
    </w:p>
    <w:p w:rsidR="00AA2CB7" w:rsidRDefault="00147791" w:rsidP="00EE07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noProof/>
          <w:color w:val="FF0000"/>
          <w:sz w:val="26"/>
          <w:szCs w:val="26"/>
          <w:shd w:val="clear" w:color="auto" w:fill="DEDFDF"/>
          <w:lang w:eastAsia="ru-RU"/>
        </w:rPr>
      </w:pPr>
      <w:r w:rsidRPr="006F60D1">
        <w:rPr>
          <w:rFonts w:ascii="Times New Roman" w:hAnsi="Times New Roman" w:cs="Times New Roman"/>
          <w:spacing w:val="-6"/>
          <w:sz w:val="26"/>
          <w:szCs w:val="26"/>
        </w:rPr>
        <w:t>Участие в конференции бесплатно</w:t>
      </w:r>
      <w:r w:rsidR="009D7314">
        <w:rPr>
          <w:rFonts w:ascii="Times New Roman" w:hAnsi="Times New Roman" w:cs="Times New Roman"/>
          <w:spacing w:val="-6"/>
          <w:sz w:val="26"/>
          <w:szCs w:val="26"/>
        </w:rPr>
        <w:t>е</w:t>
      </w:r>
      <w:r w:rsidRPr="006F60D1">
        <w:rPr>
          <w:rFonts w:ascii="Times New Roman" w:hAnsi="Times New Roman" w:cs="Times New Roman"/>
          <w:spacing w:val="-6"/>
          <w:sz w:val="26"/>
          <w:szCs w:val="26"/>
        </w:rPr>
        <w:t>.</w:t>
      </w:r>
      <w:r w:rsidR="00466EF6" w:rsidRPr="006F60D1">
        <w:rPr>
          <w:rFonts w:ascii="Times New Roman" w:hAnsi="Times New Roman" w:cs="Times New Roman"/>
          <w:i/>
          <w:noProof/>
          <w:color w:val="FF0000"/>
          <w:sz w:val="26"/>
          <w:szCs w:val="26"/>
          <w:shd w:val="clear" w:color="auto" w:fill="DEDFDF"/>
          <w:lang w:eastAsia="ru-RU"/>
        </w:rPr>
        <w:t xml:space="preserve"> </w:t>
      </w:r>
    </w:p>
    <w:p w:rsidR="00122017" w:rsidRPr="006F60D1" w:rsidRDefault="00122017" w:rsidP="00EE07A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FF131F" w:rsidRDefault="00450746" w:rsidP="00EE07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6F60D1">
        <w:rPr>
          <w:rFonts w:ascii="Times New Roman" w:hAnsi="Times New Roman" w:cs="Times New Roman"/>
          <w:i/>
          <w:spacing w:val="-6"/>
          <w:sz w:val="26"/>
          <w:szCs w:val="26"/>
        </w:rPr>
        <w:t>Наука -</w:t>
      </w:r>
      <w:r w:rsidR="00A12CA1" w:rsidRPr="006F60D1">
        <w:rPr>
          <w:rFonts w:ascii="Times New Roman" w:hAnsi="Times New Roman" w:cs="Times New Roman"/>
          <w:i/>
          <w:spacing w:val="-6"/>
          <w:sz w:val="26"/>
          <w:szCs w:val="26"/>
        </w:rPr>
        <w:t xml:space="preserve"> это </w:t>
      </w:r>
      <w:r w:rsidR="00122017">
        <w:rPr>
          <w:rFonts w:ascii="Times New Roman" w:hAnsi="Times New Roman" w:cs="Times New Roman"/>
          <w:i/>
          <w:spacing w:val="-6"/>
          <w:sz w:val="26"/>
          <w:szCs w:val="26"/>
        </w:rPr>
        <w:t xml:space="preserve">совсем </w:t>
      </w:r>
      <w:r w:rsidR="00A12CA1" w:rsidRPr="006F60D1">
        <w:rPr>
          <w:rFonts w:ascii="Times New Roman" w:hAnsi="Times New Roman" w:cs="Times New Roman"/>
          <w:i/>
          <w:spacing w:val="-6"/>
          <w:sz w:val="26"/>
          <w:szCs w:val="26"/>
        </w:rPr>
        <w:t xml:space="preserve">не скучно. Она не заканчивается на </w:t>
      </w:r>
      <w:r w:rsidR="0020461C">
        <w:rPr>
          <w:rFonts w:ascii="Times New Roman" w:hAnsi="Times New Roman" w:cs="Times New Roman"/>
          <w:i/>
          <w:spacing w:val="-6"/>
          <w:sz w:val="26"/>
          <w:szCs w:val="26"/>
        </w:rPr>
        <w:t>справочниках, формулах и зубрежке. У нее есть другая сторона</w:t>
      </w:r>
      <w:r w:rsidR="00A12CA1" w:rsidRPr="00EE07A3">
        <w:rPr>
          <w:rFonts w:ascii="Times New Roman" w:hAnsi="Times New Roman" w:cs="Times New Roman"/>
          <w:i/>
          <w:spacing w:val="-6"/>
          <w:sz w:val="26"/>
          <w:szCs w:val="26"/>
        </w:rPr>
        <w:t>.</w:t>
      </w:r>
    </w:p>
    <w:p w:rsidR="00EE07A3" w:rsidRDefault="00CA25BA" w:rsidP="00CA25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Мероприятие проводится Студенческим научным обществом </w:t>
      </w:r>
      <w:proofErr w:type="spellStart"/>
      <w:r>
        <w:rPr>
          <w:rFonts w:ascii="Times New Roman" w:hAnsi="Times New Roman" w:cs="Times New Roman"/>
          <w:b/>
          <w:i/>
          <w:spacing w:val="-6"/>
          <w:sz w:val="26"/>
          <w:szCs w:val="26"/>
        </w:rPr>
        <w:t>ИрГУПС</w:t>
      </w:r>
      <w:proofErr w:type="spellEnd"/>
      <w:r w:rsidR="00C51151" w:rsidRPr="00C51151">
        <w:rPr>
          <w:rFonts w:ascii="Times New Roman" w:hAnsi="Times New Roman" w:cs="Times New Roman"/>
          <w:b/>
          <w:i/>
          <w:spacing w:val="-6"/>
          <w:sz w:val="26"/>
          <w:szCs w:val="26"/>
        </w:rPr>
        <w:t xml:space="preserve"> </w:t>
      </w:r>
    </w:p>
    <w:p w:rsidR="00FD3BD0" w:rsidRPr="00CA25BA" w:rsidRDefault="006B1509" w:rsidP="00CA25BA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6F60D1">
        <w:rPr>
          <w:rFonts w:ascii="Times New Roman" w:hAnsi="Times New Roman" w:cs="Times New Roman"/>
          <w:i/>
          <w:noProof/>
          <w:color w:val="FF0000"/>
          <w:sz w:val="26"/>
          <w:szCs w:val="26"/>
          <w:shd w:val="clear" w:color="auto" w:fill="DEDFDF"/>
          <w:lang w:eastAsia="ru-RU"/>
        </w:rPr>
        <w:drawing>
          <wp:anchor distT="0" distB="0" distL="114300" distR="114300" simplePos="0" relativeHeight="251651584" behindDoc="0" locked="0" layoutInCell="1" allowOverlap="1" wp14:anchorId="14F1EA7E" wp14:editId="1FBDA32A">
            <wp:simplePos x="0" y="0"/>
            <wp:positionH relativeFrom="column">
              <wp:posOffset>3793490</wp:posOffset>
            </wp:positionH>
            <wp:positionV relativeFrom="paragraph">
              <wp:posOffset>13335</wp:posOffset>
            </wp:positionV>
            <wp:extent cx="3457575" cy="2171700"/>
            <wp:effectExtent l="0" t="0" r="0" b="0"/>
            <wp:wrapNone/>
            <wp:docPr id="7" name="Схема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7A3" w:rsidRPr="00EE07A3">
        <w:rPr>
          <w:rFonts w:ascii="Times New Roman" w:hAnsi="Times New Roman" w:cs="Times New Roman"/>
          <w:i/>
          <w:spacing w:val="-6"/>
          <w:sz w:val="24"/>
          <w:szCs w:val="24"/>
        </w:rPr>
        <w:t xml:space="preserve">Контакты: </w:t>
      </w:r>
      <w:r w:rsidR="00EE07A3" w:rsidRPr="00826D9F">
        <w:rPr>
          <w:rFonts w:ascii="Times New Roman" w:hAnsi="Times New Roman" w:cs="Times New Roman"/>
          <w:spacing w:val="-6"/>
          <w:sz w:val="24"/>
          <w:szCs w:val="24"/>
        </w:rPr>
        <w:tab/>
      </w:r>
      <w:r w:rsidR="00CA25BA">
        <w:rPr>
          <w:rFonts w:ascii="Times New Roman" w:hAnsi="Times New Roman" w:cs="Times New Roman"/>
          <w:spacing w:val="-6"/>
          <w:sz w:val="24"/>
          <w:szCs w:val="24"/>
        </w:rPr>
        <w:t xml:space="preserve">Антон Куцый </w:t>
      </w:r>
      <w:r w:rsidR="00EE07A3" w:rsidRPr="00826D9F">
        <w:rPr>
          <w:rFonts w:ascii="Times New Roman" w:hAnsi="Times New Roman" w:cs="Times New Roman"/>
          <w:sz w:val="24"/>
          <w:szCs w:val="24"/>
        </w:rPr>
        <w:t xml:space="preserve">– </w:t>
      </w:r>
      <w:r w:rsidR="00CA25BA">
        <w:rPr>
          <w:rFonts w:ascii="Times New Roman" w:hAnsi="Times New Roman" w:cs="Times New Roman"/>
          <w:sz w:val="24"/>
          <w:szCs w:val="24"/>
        </w:rPr>
        <w:t xml:space="preserve">ТГ - </w:t>
      </w:r>
      <w:r w:rsidR="00CA25BA" w:rsidRPr="00CA25BA">
        <w:rPr>
          <w:rFonts w:ascii="Times New Roman" w:hAnsi="Times New Roman" w:cs="Times New Roman"/>
          <w:sz w:val="24"/>
          <w:szCs w:val="24"/>
        </w:rPr>
        <w:t>https://t.me/Anton_Pavlovich38</w:t>
      </w:r>
      <w:r w:rsidR="00EE07A3" w:rsidRPr="00826D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25BA">
        <w:rPr>
          <w:rStyle w:val="a5"/>
          <w:rFonts w:ascii="Times New Roman" w:hAnsi="Times New Roman" w:cs="Times New Roman"/>
          <w:sz w:val="24"/>
          <w:szCs w:val="24"/>
          <w:lang w:val="en-US"/>
        </w:rPr>
        <w:t>kutsyi</w:t>
      </w:r>
      <w:proofErr w:type="spellEnd"/>
      <w:r w:rsidR="00CA25BA" w:rsidRPr="00CA25BA">
        <w:rPr>
          <w:rStyle w:val="a5"/>
          <w:rFonts w:ascii="Times New Roman" w:hAnsi="Times New Roman" w:cs="Times New Roman"/>
          <w:sz w:val="24"/>
          <w:szCs w:val="24"/>
        </w:rPr>
        <w:t>_</w:t>
      </w:r>
      <w:proofErr w:type="spellStart"/>
      <w:r w:rsidR="00CA25BA">
        <w:rPr>
          <w:rStyle w:val="a5"/>
          <w:rFonts w:ascii="Times New Roman" w:hAnsi="Times New Roman" w:cs="Times New Roman"/>
          <w:sz w:val="24"/>
          <w:szCs w:val="24"/>
          <w:lang w:val="en-US"/>
        </w:rPr>
        <w:t>ap</w:t>
      </w:r>
      <w:proofErr w:type="spellEnd"/>
      <w:r w:rsidR="00CA25BA" w:rsidRPr="00CA25BA">
        <w:rPr>
          <w:rStyle w:val="a5"/>
          <w:rFonts w:ascii="Times New Roman" w:hAnsi="Times New Roman" w:cs="Times New Roman"/>
          <w:sz w:val="24"/>
          <w:szCs w:val="24"/>
        </w:rPr>
        <w:t>@</w:t>
      </w:r>
      <w:proofErr w:type="spellStart"/>
      <w:r w:rsidR="00CA25BA">
        <w:rPr>
          <w:rStyle w:val="a5"/>
          <w:rFonts w:ascii="Times New Roman" w:hAnsi="Times New Roman" w:cs="Times New Roman"/>
          <w:sz w:val="24"/>
          <w:szCs w:val="24"/>
          <w:lang w:val="en-US"/>
        </w:rPr>
        <w:t>irgups</w:t>
      </w:r>
      <w:proofErr w:type="spellEnd"/>
      <w:r w:rsidR="00CA25BA" w:rsidRPr="00CA25BA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CA25BA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D3BD0" w:rsidRPr="00FD3BD0" w:rsidRDefault="00FD3BD0" w:rsidP="00122017">
      <w:pPr>
        <w:tabs>
          <w:tab w:val="left" w:pos="1276"/>
        </w:tabs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FD3BD0" w:rsidRPr="00FD3BD0" w:rsidRDefault="00FD3BD0" w:rsidP="00122017">
      <w:pPr>
        <w:tabs>
          <w:tab w:val="left" w:pos="1276"/>
        </w:tabs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FD3BD0" w:rsidRPr="00FD3BD0" w:rsidRDefault="00FD3BD0" w:rsidP="00122017">
      <w:pPr>
        <w:tabs>
          <w:tab w:val="left" w:pos="1276"/>
        </w:tabs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</w:p>
    <w:p w:rsidR="00FD3BD0" w:rsidRDefault="00FD3BD0" w:rsidP="00122017">
      <w:pPr>
        <w:tabs>
          <w:tab w:val="left" w:pos="1276"/>
        </w:tabs>
        <w:spacing w:after="0" w:line="240" w:lineRule="auto"/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 w:rsidRPr="00FD3BD0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QR</w:t>
      </w:r>
      <w:r w:rsidRPr="00FD3BD0"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  <w:t xml:space="preserve"> на регистрацию</w:t>
      </w:r>
    </w:p>
    <w:p w:rsidR="006B1509" w:rsidRPr="00FD3BD0" w:rsidRDefault="006B1509" w:rsidP="00122017">
      <w:pPr>
        <w:tabs>
          <w:tab w:val="left" w:pos="1276"/>
        </w:tabs>
        <w:spacing w:after="0" w:line="240" w:lineRule="auto"/>
        <w:rPr>
          <w:rStyle w:val="a5"/>
          <w:rFonts w:ascii="Times New Roman" w:hAnsi="Times New Roman" w:cs="Times New Roman"/>
          <w:b/>
          <w:color w:val="000000" w:themeColor="text1"/>
          <w:sz w:val="24"/>
          <w:szCs w:val="24"/>
          <w:u w:val="none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1" locked="0" layoutInCell="1" allowOverlap="1" wp14:anchorId="60414844" wp14:editId="437E4CFE">
            <wp:simplePos x="0" y="0"/>
            <wp:positionH relativeFrom="column">
              <wp:posOffset>1517015</wp:posOffset>
            </wp:positionH>
            <wp:positionV relativeFrom="paragraph">
              <wp:posOffset>-268605</wp:posOffset>
            </wp:positionV>
            <wp:extent cx="1562100" cy="1562100"/>
            <wp:effectExtent l="0" t="0" r="0" b="0"/>
            <wp:wrapTight wrapText="bothSides">
              <wp:wrapPolygon edited="0">
                <wp:start x="1580" y="1317"/>
                <wp:lineTo x="1580" y="20020"/>
                <wp:lineTo x="18702" y="20020"/>
                <wp:lineTo x="20020" y="18702"/>
                <wp:lineTo x="19756" y="1317"/>
                <wp:lineTo x="1580" y="1317"/>
              </wp:wrapPolygon>
            </wp:wrapTight>
            <wp:docPr id="5" name="Рисунок 5" descr="http://qrcoder.ru/code/?https%3A%2F%2Fforms.yandex.ru%2Fu%2F67ca84f902848f386cc4a0b8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qrcoder.ru/code/?https%3A%2F%2Fforms.yandex.ru%2Fu%2F67ca84f902848f386cc4a0b8%2F&amp;4&amp;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A4F0B" w:rsidRPr="00122017" w:rsidRDefault="001A4F0B">
      <w:pPr>
        <w:rPr>
          <w:rStyle w:val="a5"/>
          <w:rFonts w:ascii="Times New Roman" w:hAnsi="Times New Roman" w:cs="Times New Roman"/>
          <w:sz w:val="24"/>
          <w:szCs w:val="24"/>
        </w:rPr>
      </w:pPr>
      <w:r w:rsidRPr="00122017">
        <w:rPr>
          <w:rStyle w:val="a5"/>
          <w:rFonts w:ascii="Times New Roman" w:hAnsi="Times New Roman" w:cs="Times New Roman"/>
          <w:sz w:val="24"/>
          <w:szCs w:val="24"/>
        </w:rPr>
        <w:br w:type="page"/>
      </w:r>
    </w:p>
    <w:p w:rsidR="001A4F0B" w:rsidRPr="00FD3BD0" w:rsidRDefault="00FD3BD0" w:rsidP="00597876">
      <w:pPr>
        <w:tabs>
          <w:tab w:val="left" w:pos="709"/>
        </w:tabs>
        <w:spacing w:after="0" w:line="240" w:lineRule="auto"/>
        <w:ind w:right="-567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FD3BD0">
        <w:rPr>
          <w:b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 wp14:anchorId="02192702" wp14:editId="19FA26DC">
            <wp:simplePos x="0" y="0"/>
            <wp:positionH relativeFrom="page">
              <wp:posOffset>19050</wp:posOffset>
            </wp:positionH>
            <wp:positionV relativeFrom="paragraph">
              <wp:posOffset>-768350</wp:posOffset>
            </wp:positionV>
            <wp:extent cx="7553960" cy="10727690"/>
            <wp:effectExtent l="0" t="0" r="8890" b="0"/>
            <wp:wrapNone/>
            <wp:docPr id="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43"/>
                    <a:stretch/>
                  </pic:blipFill>
                  <pic:spPr bwMode="auto">
                    <a:xfrm>
                      <a:off x="0" y="0"/>
                      <a:ext cx="7553960" cy="1072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876" w:rsidRPr="00FD3BD0">
        <w:rPr>
          <w:rFonts w:ascii="Times New Roman" w:hAnsi="Times New Roman" w:cs="Times New Roman"/>
          <w:b/>
          <w:i/>
          <w:spacing w:val="-6"/>
          <w:sz w:val="26"/>
          <w:szCs w:val="26"/>
        </w:rPr>
        <w:t>Что это за конференция?</w:t>
      </w:r>
    </w:p>
    <w:p w:rsidR="001A4F0B" w:rsidRPr="00FD3BD0" w:rsidRDefault="001A4F0B" w:rsidP="001A4F0B">
      <w:pPr>
        <w:tabs>
          <w:tab w:val="left" w:pos="709"/>
        </w:tabs>
        <w:spacing w:after="0" w:line="240" w:lineRule="auto"/>
        <w:ind w:right="-567"/>
        <w:jc w:val="center"/>
        <w:rPr>
          <w:rFonts w:ascii="Times New Roman" w:hAnsi="Times New Roman" w:cs="Times New Roman"/>
          <w:spacing w:val="-6"/>
          <w:sz w:val="26"/>
          <w:szCs w:val="26"/>
        </w:rPr>
      </w:pPr>
    </w:p>
    <w:p w:rsidR="00F01789" w:rsidRPr="00FD3BD0" w:rsidRDefault="001A4F0B" w:rsidP="001A4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Конференция «Псевдонаучная альтернатива» </w:t>
      </w:r>
      <w:r w:rsidRPr="00FD3BD0">
        <w:rPr>
          <w:rFonts w:ascii="Times New Roman" w:hAnsi="Times New Roman" w:cs="Times New Roman"/>
          <w:sz w:val="26"/>
          <w:szCs w:val="26"/>
        </w:rPr>
        <w:t>–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это мероприятие, на котором докладчики демонстрируют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серьезный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научный подход к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несерьезным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проблемам, и популяризируют научные методики в решении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обыденных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>, на первый взгляд, задач.</w:t>
      </w:r>
      <w:r w:rsidRPr="00FD3BD0">
        <w:rPr>
          <w:rFonts w:ascii="Times New Roman" w:hAnsi="Times New Roman" w:cs="Times New Roman"/>
          <w:sz w:val="26"/>
          <w:szCs w:val="26"/>
        </w:rPr>
        <w:t xml:space="preserve"> </w:t>
      </w:r>
      <w:r w:rsidR="00F01789" w:rsidRPr="00FD3BD0">
        <w:rPr>
          <w:rFonts w:ascii="Times New Roman" w:hAnsi="Times New Roman" w:cs="Times New Roman"/>
          <w:sz w:val="26"/>
          <w:szCs w:val="26"/>
        </w:rPr>
        <w:t xml:space="preserve">На конференции возможно выступить абсолютно с </w:t>
      </w:r>
      <w:r w:rsidR="00F01789" w:rsidRPr="00FD3BD0">
        <w:rPr>
          <w:rFonts w:ascii="Times New Roman" w:hAnsi="Times New Roman" w:cs="Times New Roman"/>
          <w:b/>
          <w:sz w:val="26"/>
          <w:szCs w:val="26"/>
        </w:rPr>
        <w:t>любой</w:t>
      </w:r>
      <w:r w:rsidR="00F01789" w:rsidRPr="00FD3BD0">
        <w:rPr>
          <w:rFonts w:ascii="Times New Roman" w:hAnsi="Times New Roman" w:cs="Times New Roman"/>
          <w:sz w:val="26"/>
          <w:szCs w:val="26"/>
        </w:rPr>
        <w:t xml:space="preserve"> темой, главное донести ее </w:t>
      </w:r>
      <w:r w:rsidR="00F01789" w:rsidRPr="00FD3BD0">
        <w:rPr>
          <w:rFonts w:ascii="Times New Roman" w:hAnsi="Times New Roman" w:cs="Times New Roman"/>
          <w:b/>
          <w:sz w:val="26"/>
          <w:szCs w:val="26"/>
        </w:rPr>
        <w:t>интересным</w:t>
      </w:r>
      <w:r w:rsidR="00F01789" w:rsidRPr="00FD3BD0">
        <w:rPr>
          <w:rFonts w:ascii="Times New Roman" w:hAnsi="Times New Roman" w:cs="Times New Roman"/>
          <w:sz w:val="26"/>
          <w:szCs w:val="26"/>
        </w:rPr>
        <w:t xml:space="preserve"> и </w:t>
      </w:r>
      <w:r w:rsidR="00F01789" w:rsidRPr="00FD3BD0">
        <w:rPr>
          <w:rFonts w:ascii="Times New Roman" w:hAnsi="Times New Roman" w:cs="Times New Roman"/>
          <w:b/>
          <w:sz w:val="26"/>
          <w:szCs w:val="26"/>
        </w:rPr>
        <w:t>понятным</w:t>
      </w:r>
      <w:r w:rsidR="00F01789" w:rsidRPr="00FD3BD0">
        <w:rPr>
          <w:rFonts w:ascii="Times New Roman" w:hAnsi="Times New Roman" w:cs="Times New Roman"/>
          <w:sz w:val="26"/>
          <w:szCs w:val="26"/>
        </w:rPr>
        <w:t xml:space="preserve"> языком, используя </w:t>
      </w:r>
      <w:r w:rsidR="00F01789" w:rsidRPr="00FD3BD0">
        <w:rPr>
          <w:rFonts w:ascii="Times New Roman" w:hAnsi="Times New Roman" w:cs="Times New Roman"/>
          <w:b/>
          <w:sz w:val="26"/>
          <w:szCs w:val="26"/>
        </w:rPr>
        <w:t>научные</w:t>
      </w:r>
      <w:r w:rsidR="00F01789" w:rsidRPr="00FD3BD0">
        <w:rPr>
          <w:rFonts w:ascii="Times New Roman" w:hAnsi="Times New Roman" w:cs="Times New Roman"/>
          <w:sz w:val="26"/>
          <w:szCs w:val="26"/>
        </w:rPr>
        <w:t xml:space="preserve"> методы при доказательстве своей </w:t>
      </w:r>
      <w:r w:rsidR="00597876" w:rsidRPr="00FD3BD0">
        <w:rPr>
          <w:rFonts w:ascii="Times New Roman" w:hAnsi="Times New Roman" w:cs="Times New Roman"/>
          <w:b/>
          <w:sz w:val="26"/>
          <w:szCs w:val="26"/>
        </w:rPr>
        <w:t xml:space="preserve">псевдонаучной </w:t>
      </w:r>
      <w:r w:rsidR="00F01789" w:rsidRPr="00FD3BD0">
        <w:rPr>
          <w:rFonts w:ascii="Times New Roman" w:hAnsi="Times New Roman" w:cs="Times New Roman"/>
          <w:sz w:val="26"/>
          <w:szCs w:val="26"/>
        </w:rPr>
        <w:t xml:space="preserve">теории, ну и конечно с долей </w:t>
      </w:r>
      <w:r w:rsidR="00F01789" w:rsidRPr="00FD3BD0">
        <w:rPr>
          <w:rFonts w:ascii="Times New Roman" w:hAnsi="Times New Roman" w:cs="Times New Roman"/>
          <w:b/>
          <w:sz w:val="26"/>
          <w:szCs w:val="26"/>
        </w:rPr>
        <w:t>юмора</w:t>
      </w:r>
      <w:r w:rsidR="00F01789" w:rsidRPr="00FD3BD0">
        <w:rPr>
          <w:rFonts w:ascii="Times New Roman" w:hAnsi="Times New Roman" w:cs="Times New Roman"/>
          <w:sz w:val="26"/>
          <w:szCs w:val="26"/>
        </w:rPr>
        <w:t>!</w:t>
      </w:r>
    </w:p>
    <w:p w:rsidR="00F01789" w:rsidRPr="00FD3BD0" w:rsidRDefault="00F01789" w:rsidP="001A4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3BD0">
        <w:rPr>
          <w:rFonts w:ascii="Times New Roman" w:hAnsi="Times New Roman" w:cs="Times New Roman"/>
          <w:sz w:val="26"/>
          <w:szCs w:val="26"/>
        </w:rPr>
        <w:t>Мероприятие, по большей части, носит развлекательно-</w:t>
      </w:r>
      <w:proofErr w:type="spellStart"/>
      <w:r w:rsidRPr="00FD3BD0">
        <w:rPr>
          <w:rFonts w:ascii="Times New Roman" w:hAnsi="Times New Roman" w:cs="Times New Roman"/>
          <w:sz w:val="26"/>
          <w:szCs w:val="26"/>
        </w:rPr>
        <w:t>популяристический</w:t>
      </w:r>
      <w:proofErr w:type="spellEnd"/>
      <w:r w:rsidRPr="00FD3BD0">
        <w:rPr>
          <w:rFonts w:ascii="Times New Roman" w:hAnsi="Times New Roman" w:cs="Times New Roman"/>
          <w:sz w:val="26"/>
          <w:szCs w:val="26"/>
        </w:rPr>
        <w:t xml:space="preserve"> характер, если у вас есть серьезная научная работа, то с ней лучше выступить на конференциях «Транспортная инфраструктура Сибирского региона» (https://www.irgups.ru/science/konferencii/TISR) или «Наука и молодежь» (https://www.irgups.ru/science/konferencii/nauka-i-molodezh).</w:t>
      </w:r>
    </w:p>
    <w:p w:rsidR="001A4F0B" w:rsidRPr="00FD3BD0" w:rsidRDefault="001A4F0B" w:rsidP="001A4F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Основная цель конференции – привлечение молодежного сообщества к научно-исследовательской деятельности и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разрушение мифа о скучности и сложности научных исследований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>.</w:t>
      </w:r>
    </w:p>
    <w:p w:rsidR="00134DDD" w:rsidRPr="00FD3BD0" w:rsidRDefault="00134DDD" w:rsidP="001A4F0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>Допускается (и даже приветствуется) демонстрировать презентации, видео, картинки, проводить эксперименты на живых людях и окружающих объектах, рисовать и писать от руки на доске.</w:t>
      </w:r>
    </w:p>
    <w:p w:rsidR="001A4F0B" w:rsidRPr="00FD3BD0" w:rsidRDefault="001A4F0B" w:rsidP="001A4F0B">
      <w:pPr>
        <w:tabs>
          <w:tab w:val="left" w:pos="709"/>
        </w:tabs>
        <w:spacing w:after="0" w:line="240" w:lineRule="auto"/>
        <w:ind w:right="-567"/>
        <w:jc w:val="both"/>
        <w:rPr>
          <w:rFonts w:ascii="Times New Roman" w:hAnsi="Times New Roman" w:cs="Times New Roman"/>
          <w:spacing w:val="-6"/>
          <w:sz w:val="26"/>
          <w:szCs w:val="26"/>
        </w:rPr>
      </w:pPr>
    </w:p>
    <w:p w:rsidR="002673CD" w:rsidRPr="00FD3BD0" w:rsidRDefault="00597876" w:rsidP="00597876">
      <w:pPr>
        <w:tabs>
          <w:tab w:val="left" w:pos="709"/>
        </w:tabs>
        <w:spacing w:after="0" w:line="240" w:lineRule="auto"/>
        <w:ind w:right="-567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b/>
          <w:i/>
          <w:spacing w:val="-6"/>
          <w:sz w:val="26"/>
          <w:szCs w:val="26"/>
        </w:rPr>
        <w:t>На чем строить свой доклад?</w:t>
      </w:r>
    </w:p>
    <w:p w:rsidR="002673CD" w:rsidRPr="00FD3BD0" w:rsidRDefault="002673CD" w:rsidP="00EE07A3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</w:p>
    <w:p w:rsidR="002673CD" w:rsidRPr="00FD3BD0" w:rsidRDefault="008217B4" w:rsidP="00EE07A3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Доклад может быть посвящен абсолютно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любой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теме, самое главное – это его </w:t>
      </w:r>
      <w:proofErr w:type="spellStart"/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псевдонаучность</w:t>
      </w:r>
      <w:proofErr w:type="spellEnd"/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. Берете любую проблему, явление или личное наблюдение и пытаетесь доказать ее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научным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путем, пусть даже это получается несколько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безумно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(</w:t>
      </w:r>
      <w:r w:rsidR="007A53AB" w:rsidRPr="00FD3BD0">
        <w:rPr>
          <w:rFonts w:ascii="Times New Roman" w:hAnsi="Times New Roman" w:cs="Times New Roman"/>
          <w:spacing w:val="-6"/>
          <w:sz w:val="26"/>
          <w:szCs w:val="26"/>
        </w:rPr>
        <w:t>«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>Объяснимо ли поведение женщины с научной точки зрения?</w:t>
      </w:r>
      <w:r w:rsidR="007A53AB"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», «Когда уже </w:t>
      </w:r>
      <w:proofErr w:type="spellStart"/>
      <w:r w:rsidR="007A53AB" w:rsidRPr="00FD3BD0">
        <w:rPr>
          <w:rFonts w:ascii="Times New Roman" w:hAnsi="Times New Roman" w:cs="Times New Roman"/>
          <w:spacing w:val="-6"/>
          <w:sz w:val="26"/>
          <w:szCs w:val="26"/>
        </w:rPr>
        <w:t>Новоленинские</w:t>
      </w:r>
      <w:proofErr w:type="spellEnd"/>
      <w:r w:rsidR="007A53AB"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spellStart"/>
      <w:r w:rsidR="007A53AB" w:rsidRPr="00FD3BD0">
        <w:rPr>
          <w:rFonts w:ascii="Times New Roman" w:hAnsi="Times New Roman" w:cs="Times New Roman"/>
          <w:spacing w:val="-6"/>
          <w:sz w:val="26"/>
          <w:szCs w:val="26"/>
        </w:rPr>
        <w:t>пазики</w:t>
      </w:r>
      <w:proofErr w:type="spellEnd"/>
      <w:r w:rsidR="007A53AB"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начнут лопаться?»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>).</w:t>
      </w:r>
    </w:p>
    <w:p w:rsidR="008217B4" w:rsidRPr="00FD3BD0" w:rsidRDefault="008217B4" w:rsidP="00EE07A3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Вы можете взять </w:t>
      </w:r>
      <w:r w:rsidR="00134DDD" w:rsidRPr="00FD3BD0">
        <w:rPr>
          <w:rFonts w:ascii="Times New Roman" w:hAnsi="Times New Roman" w:cs="Times New Roman"/>
          <w:b/>
          <w:spacing w:val="-6"/>
          <w:sz w:val="26"/>
          <w:szCs w:val="26"/>
        </w:rPr>
        <w:t>существующую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псевдонаучную теорию и убедить людей в ее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истинности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(скептикам доказывали, что Земля плоская, половина зала поверила, другая начала сомневаться в официальной теории!).</w:t>
      </w:r>
    </w:p>
    <w:p w:rsidR="008217B4" w:rsidRPr="00FD3BD0" w:rsidRDefault="008217B4" w:rsidP="00EE07A3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>Еще одним отличным направлением, является проведение и анализ</w:t>
      </w:r>
      <w:r w:rsidR="007A53AB"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(оценка качества результата, оптимальности и т.д.)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личных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экспериментов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>, например, «101 способ не опоздать на пару»</w:t>
      </w:r>
      <w:r w:rsidR="007A53AB"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или «Как я списал с 10-го раза».</w:t>
      </w:r>
    </w:p>
    <w:p w:rsidR="007A53AB" w:rsidRPr="00FD3BD0" w:rsidRDefault="007A53AB" w:rsidP="00EE07A3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Самое главное доклад должен быть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 xml:space="preserve">интересным и </w:t>
      </w:r>
      <w:r w:rsidR="00122017" w:rsidRPr="00FD3BD0">
        <w:rPr>
          <w:rFonts w:ascii="Times New Roman" w:hAnsi="Times New Roman" w:cs="Times New Roman"/>
          <w:b/>
          <w:spacing w:val="-6"/>
          <w:sz w:val="26"/>
          <w:szCs w:val="26"/>
        </w:rPr>
        <w:t>логичным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! Допускается большая доля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юмора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и небольшая доля неадекватности (ну совсем небольшая). Огромным плюсом является применение реальных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научных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методов</w:t>
      </w:r>
      <w:r w:rsidR="00134DDD" w:rsidRPr="00FD3BD0">
        <w:rPr>
          <w:rFonts w:ascii="Times New Roman" w:hAnsi="Times New Roman" w:cs="Times New Roman"/>
          <w:spacing w:val="-6"/>
          <w:sz w:val="26"/>
          <w:szCs w:val="26"/>
        </w:rPr>
        <w:t>, формул, теорий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для измерения и анализа объекта исследования </w:t>
      </w:r>
      <w:r w:rsidR="00134DDD" w:rsidRPr="00FD3BD0">
        <w:rPr>
          <w:rFonts w:ascii="Times New Roman" w:hAnsi="Times New Roman" w:cs="Times New Roman"/>
          <w:spacing w:val="-6"/>
          <w:sz w:val="26"/>
          <w:szCs w:val="26"/>
        </w:rPr>
        <w:t>(Анализ изменения объема мозга у студентов в течении 5 лет обучения).</w:t>
      </w:r>
    </w:p>
    <w:p w:rsidR="002673CD" w:rsidRPr="00FD3BD0" w:rsidRDefault="002673CD" w:rsidP="00EE07A3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</w:p>
    <w:p w:rsidR="008217B4" w:rsidRPr="00FD3BD0" w:rsidRDefault="008217B4" w:rsidP="00857CB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i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b/>
          <w:i/>
          <w:spacing w:val="-6"/>
          <w:sz w:val="26"/>
          <w:szCs w:val="26"/>
        </w:rPr>
        <w:t>Кто победитель?</w:t>
      </w:r>
    </w:p>
    <w:p w:rsidR="00134DDD" w:rsidRPr="00FD3BD0" w:rsidRDefault="00134DDD" w:rsidP="00857CB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6"/>
          <w:sz w:val="26"/>
          <w:szCs w:val="26"/>
        </w:rPr>
      </w:pPr>
    </w:p>
    <w:p w:rsidR="00134DDD" w:rsidRPr="00FD3BD0" w:rsidRDefault="00134DDD" w:rsidP="00857CB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>Каждый кто примет участие – уже победитель! Самых лучших докладчиков выберут зрители!</w:t>
      </w:r>
    </w:p>
    <w:p w:rsidR="00FD3BD0" w:rsidRDefault="00FD3BD0" w:rsidP="00FD3BD0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</w:p>
    <w:p w:rsidR="00FD3BD0" w:rsidRPr="00FD3BD0" w:rsidRDefault="00FD3BD0" w:rsidP="00FD3BD0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Номинация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«Хохотун»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- заставил смеяться до боли.</w:t>
      </w:r>
    </w:p>
    <w:p w:rsidR="00FD3BD0" w:rsidRPr="00FD3BD0" w:rsidRDefault="00FD3BD0" w:rsidP="00FD3BD0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Номинация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 xml:space="preserve">«Эксперимент» 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>- доказал всем на реальном примере (</w:t>
      </w:r>
      <w:proofErr w:type="spellStart"/>
      <w:r w:rsidRPr="00FD3BD0">
        <w:rPr>
          <w:rFonts w:ascii="Times New Roman" w:hAnsi="Times New Roman" w:cs="Times New Roman"/>
          <w:spacing w:val="-6"/>
          <w:sz w:val="26"/>
          <w:szCs w:val="26"/>
        </w:rPr>
        <w:t>псевдонаучник</w:t>
      </w:r>
      <w:proofErr w:type="spellEnd"/>
      <w:r w:rsidRPr="00FD3BD0">
        <w:rPr>
          <w:rFonts w:ascii="Times New Roman" w:hAnsi="Times New Roman" w:cs="Times New Roman"/>
          <w:spacing w:val="-6"/>
          <w:sz w:val="26"/>
          <w:szCs w:val="26"/>
        </w:rPr>
        <w:t>-практик).</w:t>
      </w:r>
    </w:p>
    <w:p w:rsidR="00FD3BD0" w:rsidRPr="00FD3BD0" w:rsidRDefault="00FD3BD0" w:rsidP="00FD3BD0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Номинация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«</w:t>
      </w:r>
      <w:proofErr w:type="spellStart"/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Лайфхак</w:t>
      </w:r>
      <w:proofErr w:type="spellEnd"/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»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-  после его доклада, я начну применять это в повседневной жизни.</w:t>
      </w:r>
    </w:p>
    <w:p w:rsidR="00FD3BD0" w:rsidRDefault="00FD3BD0" w:rsidP="00FD3BD0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6"/>
          <w:sz w:val="26"/>
          <w:szCs w:val="26"/>
        </w:rPr>
      </w:pP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Номинация </w:t>
      </w:r>
      <w:r w:rsidRPr="00FD3BD0">
        <w:rPr>
          <w:rFonts w:ascii="Times New Roman" w:hAnsi="Times New Roman" w:cs="Times New Roman"/>
          <w:b/>
          <w:spacing w:val="-6"/>
          <w:sz w:val="26"/>
          <w:szCs w:val="26"/>
        </w:rPr>
        <w:t>«Неоспоримый»</w:t>
      </w:r>
      <w:r w:rsidRPr="00FD3BD0">
        <w:rPr>
          <w:rFonts w:ascii="Times New Roman" w:hAnsi="Times New Roman" w:cs="Times New Roman"/>
          <w:spacing w:val="-6"/>
          <w:sz w:val="26"/>
          <w:szCs w:val="26"/>
        </w:rPr>
        <w:t xml:space="preserve"> - ну с этой теорией спорить невозможно, пусть даже она и нарушает общепринятые научные законы.</w:t>
      </w:r>
      <w:r w:rsidRPr="00FD3BD0"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</w:p>
    <w:p w:rsidR="002673CD" w:rsidRPr="00412E4D" w:rsidRDefault="00CA25BA" w:rsidP="00412E4D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6"/>
          <w:sz w:val="26"/>
          <w:szCs w:val="26"/>
        </w:rPr>
      </w:pPr>
      <w:r w:rsidRPr="00412E4D">
        <w:rPr>
          <w:rFonts w:ascii="Times New Roman" w:hAnsi="Times New Roman" w:cs="Times New Roman"/>
          <w:spacing w:val="-6"/>
          <w:sz w:val="26"/>
          <w:szCs w:val="26"/>
        </w:rPr>
        <w:t>Номинация</w:t>
      </w:r>
      <w:r>
        <w:rPr>
          <w:rFonts w:ascii="Times New Roman" w:hAnsi="Times New Roman" w:cs="Times New Roman"/>
          <w:i/>
          <w:spacing w:val="-6"/>
          <w:sz w:val="26"/>
          <w:szCs w:val="26"/>
        </w:rPr>
        <w:t xml:space="preserve"> </w:t>
      </w:r>
      <w:r w:rsidR="00412E4D" w:rsidRPr="00412E4D">
        <w:rPr>
          <w:rFonts w:ascii="Times New Roman" w:hAnsi="Times New Roman" w:cs="Times New Roman"/>
          <w:b/>
          <w:spacing w:val="-6"/>
          <w:sz w:val="26"/>
          <w:szCs w:val="26"/>
        </w:rPr>
        <w:t>«Контент-</w:t>
      </w:r>
      <w:proofErr w:type="spellStart"/>
      <w:r w:rsidR="00412E4D" w:rsidRPr="00412E4D">
        <w:rPr>
          <w:rFonts w:ascii="Times New Roman" w:hAnsi="Times New Roman" w:cs="Times New Roman"/>
          <w:b/>
          <w:spacing w:val="-6"/>
          <w:sz w:val="26"/>
          <w:szCs w:val="26"/>
        </w:rPr>
        <w:t>мейкер</w:t>
      </w:r>
      <w:proofErr w:type="spellEnd"/>
      <w:r w:rsidR="00412E4D" w:rsidRPr="00412E4D">
        <w:rPr>
          <w:rFonts w:ascii="Times New Roman" w:hAnsi="Times New Roman" w:cs="Times New Roman"/>
          <w:b/>
          <w:spacing w:val="-6"/>
          <w:sz w:val="26"/>
          <w:szCs w:val="26"/>
        </w:rPr>
        <w:t>»</w:t>
      </w:r>
      <w:r w:rsidR="00412E4D">
        <w:rPr>
          <w:rFonts w:ascii="Times New Roman" w:hAnsi="Times New Roman" w:cs="Times New Roman"/>
          <w:b/>
          <w:spacing w:val="-6"/>
          <w:sz w:val="26"/>
          <w:szCs w:val="26"/>
        </w:rPr>
        <w:t xml:space="preserve"> - </w:t>
      </w:r>
      <w:r w:rsidR="00412E4D" w:rsidRPr="00412E4D">
        <w:rPr>
          <w:rFonts w:ascii="Times New Roman" w:hAnsi="Times New Roman" w:cs="Times New Roman"/>
          <w:spacing w:val="-6"/>
          <w:sz w:val="26"/>
          <w:szCs w:val="26"/>
        </w:rPr>
        <w:t>самый запоминающийся, яркий и полезный видеоролик.</w:t>
      </w:r>
    </w:p>
    <w:sectPr w:rsidR="002673CD" w:rsidRPr="00412E4D" w:rsidSect="00122017">
      <w:pgSz w:w="11906" w:h="16838"/>
      <w:pgMar w:top="1135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EBA"/>
    <w:rsid w:val="00020D54"/>
    <w:rsid w:val="0007738E"/>
    <w:rsid w:val="000E1BC0"/>
    <w:rsid w:val="00122017"/>
    <w:rsid w:val="00134DDD"/>
    <w:rsid w:val="00147791"/>
    <w:rsid w:val="00165FDA"/>
    <w:rsid w:val="001A4F0B"/>
    <w:rsid w:val="001C3968"/>
    <w:rsid w:val="0020461C"/>
    <w:rsid w:val="00212153"/>
    <w:rsid w:val="00225583"/>
    <w:rsid w:val="00231BDA"/>
    <w:rsid w:val="002509FF"/>
    <w:rsid w:val="002673CD"/>
    <w:rsid w:val="003C67D8"/>
    <w:rsid w:val="003E042A"/>
    <w:rsid w:val="003E2248"/>
    <w:rsid w:val="00412E4D"/>
    <w:rsid w:val="00450746"/>
    <w:rsid w:val="00466EF6"/>
    <w:rsid w:val="004E43CF"/>
    <w:rsid w:val="004E590F"/>
    <w:rsid w:val="005407DA"/>
    <w:rsid w:val="0058068D"/>
    <w:rsid w:val="00597876"/>
    <w:rsid w:val="005B1643"/>
    <w:rsid w:val="00606B8A"/>
    <w:rsid w:val="006860B9"/>
    <w:rsid w:val="006B1509"/>
    <w:rsid w:val="006F60D1"/>
    <w:rsid w:val="00702246"/>
    <w:rsid w:val="00773E20"/>
    <w:rsid w:val="007A53AB"/>
    <w:rsid w:val="008217B4"/>
    <w:rsid w:val="00826D9F"/>
    <w:rsid w:val="00857CB0"/>
    <w:rsid w:val="00877132"/>
    <w:rsid w:val="008805C0"/>
    <w:rsid w:val="009D7314"/>
    <w:rsid w:val="009F4BB7"/>
    <w:rsid w:val="00A12CA1"/>
    <w:rsid w:val="00AA2CB7"/>
    <w:rsid w:val="00AF51D9"/>
    <w:rsid w:val="00B17C3F"/>
    <w:rsid w:val="00C158E6"/>
    <w:rsid w:val="00C51151"/>
    <w:rsid w:val="00C57AB9"/>
    <w:rsid w:val="00CA25BA"/>
    <w:rsid w:val="00D02429"/>
    <w:rsid w:val="00D10E47"/>
    <w:rsid w:val="00D45CE2"/>
    <w:rsid w:val="00DE4EBA"/>
    <w:rsid w:val="00E45728"/>
    <w:rsid w:val="00EB5BF0"/>
    <w:rsid w:val="00EB7E73"/>
    <w:rsid w:val="00ED5498"/>
    <w:rsid w:val="00EE07A3"/>
    <w:rsid w:val="00EF5A14"/>
    <w:rsid w:val="00F01789"/>
    <w:rsid w:val="00F3661F"/>
    <w:rsid w:val="00F40F29"/>
    <w:rsid w:val="00F5641D"/>
    <w:rsid w:val="00FD3BD0"/>
    <w:rsid w:val="00FE7089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69560-B5BC-43CD-A731-0BDDDCB3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3F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147791"/>
    <w:rPr>
      <w:color w:val="0000FF"/>
      <w:u w:val="single"/>
    </w:rPr>
  </w:style>
  <w:style w:type="table" w:styleId="a6">
    <w:name w:val="Table Grid"/>
    <w:basedOn w:val="a1"/>
    <w:uiPriority w:val="59"/>
    <w:rsid w:val="00D10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mailto:tosha1993irk@yandex.ru" TargetMode="External"/><Relationship Id="rId12" Type="http://schemas.microsoft.com/office/2007/relationships/diagramDrawing" Target="diagrams/drawing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yandex.ru/u/67ca84f902848f386cc4a0b8/" TargetMode="External"/><Relationship Id="rId11" Type="http://schemas.openxmlformats.org/officeDocument/2006/relationships/diagramColors" Target="diagrams/colors1.xm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image" Target="media/image1.png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C47BBEA-57E1-4F5C-B2D9-A5D703D8D43F}" type="doc">
      <dgm:prSet loTypeId="urn:microsoft.com/office/officeart/2008/layout/AlternatingHexagons" loCatId="list" qsTypeId="urn:microsoft.com/office/officeart/2005/8/quickstyle/3d7" qsCatId="3D" csTypeId="urn:microsoft.com/office/officeart/2005/8/colors/accent1_4" csCatId="accent1" phldr="1"/>
      <dgm:spPr/>
      <dgm:t>
        <a:bodyPr/>
        <a:lstStyle/>
        <a:p>
          <a:endParaRPr lang="ru-RU"/>
        </a:p>
      </dgm:t>
    </dgm:pt>
    <dgm:pt modelId="{C794A77A-18BB-4377-B713-A138FBEC5133}">
      <dgm:prSet phldrT="[Текст]" custT="1"/>
      <dgm:spPr/>
      <dgm:t>
        <a:bodyPr/>
        <a:lstStyle/>
        <a:p>
          <a:r>
            <a:rPr lang="ru-RU" sz="1200">
              <a:latin typeface="Arial Black" panose="020B0A04020102020204" pitchFamily="34" charset="0"/>
            </a:rPr>
            <a:t>н</a:t>
          </a:r>
        </a:p>
      </dgm:t>
    </dgm:pt>
    <dgm:pt modelId="{B9A537A4-5884-4A59-92C4-30A746A9C033}" type="parTrans" cxnId="{FB344636-4B4D-4987-9613-E5253ED3E2C3}">
      <dgm:prSet/>
      <dgm:spPr/>
      <dgm:t>
        <a:bodyPr/>
        <a:lstStyle/>
        <a:p>
          <a:endParaRPr lang="ru-RU">
            <a:latin typeface="Arial Black" panose="020B0A04020102020204" pitchFamily="34" charset="0"/>
          </a:endParaRPr>
        </a:p>
      </dgm:t>
    </dgm:pt>
    <dgm:pt modelId="{22C5E0A0-F514-4AD7-8EFF-64976F425D18}" type="sibTrans" cxnId="{FB344636-4B4D-4987-9613-E5253ED3E2C3}">
      <dgm:prSet custT="1"/>
      <dgm:spPr/>
      <dgm:t>
        <a:bodyPr/>
        <a:lstStyle/>
        <a:p>
          <a:r>
            <a:rPr lang="ru-RU" sz="1200">
              <a:latin typeface="Arial Black" panose="020B0A04020102020204" pitchFamily="34" charset="0"/>
            </a:rPr>
            <a:t>а</a:t>
          </a:r>
        </a:p>
      </dgm:t>
    </dgm:pt>
    <dgm:pt modelId="{5E6C4078-A31D-4FA9-8AB6-77035985C95F}">
      <dgm:prSet phldrT="[Текст]" custT="1"/>
      <dgm:spPr/>
      <dgm:t>
        <a:bodyPr/>
        <a:lstStyle/>
        <a:p>
          <a:r>
            <a:rPr lang="ru-RU" sz="1200">
              <a:latin typeface="Arial Black" panose="020B0A04020102020204" pitchFamily="34" charset="0"/>
            </a:rPr>
            <a:t>у</a:t>
          </a:r>
        </a:p>
      </dgm:t>
    </dgm:pt>
    <dgm:pt modelId="{F5F7C387-80DF-4D07-A91B-99A9A76A7AE7}" type="parTrans" cxnId="{E618F2B6-2EE3-4F46-9BE7-5F338FAF13CA}">
      <dgm:prSet/>
      <dgm:spPr/>
      <dgm:t>
        <a:bodyPr/>
        <a:lstStyle/>
        <a:p>
          <a:endParaRPr lang="ru-RU">
            <a:latin typeface="Arial Black" panose="020B0A04020102020204" pitchFamily="34" charset="0"/>
          </a:endParaRPr>
        </a:p>
      </dgm:t>
    </dgm:pt>
    <dgm:pt modelId="{CE9FB6D2-33F7-406B-9AFB-D0EA6F77DA05}" type="sibTrans" cxnId="{E618F2B6-2EE3-4F46-9BE7-5F338FAF13CA}">
      <dgm:prSet custT="1"/>
      <dgm:spPr/>
      <dgm:t>
        <a:bodyPr/>
        <a:lstStyle/>
        <a:p>
          <a:r>
            <a:rPr lang="ru-RU" sz="1150" b="1" cap="none" spc="0">
              <a:ln w="635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Arial Black" panose="020B0A04020102020204" pitchFamily="34" charset="0"/>
            </a:rPr>
            <a:t>Псевдо</a:t>
          </a:r>
          <a:endParaRPr lang="ru-RU" sz="1150">
            <a:latin typeface="Arial Black" panose="020B0A04020102020204" pitchFamily="34" charset="0"/>
          </a:endParaRPr>
        </a:p>
      </dgm:t>
    </dgm:pt>
    <dgm:pt modelId="{B034EFB5-DBDF-4F48-A59D-1DEFA5ED5B4A}">
      <dgm:prSet phldrT="[Текст]" custT="1"/>
      <dgm:spPr/>
      <dgm:t>
        <a:bodyPr/>
        <a:lstStyle/>
        <a:p>
          <a:r>
            <a:rPr lang="ru-RU" sz="1200">
              <a:latin typeface="Arial Black" panose="020B0A04020102020204" pitchFamily="34" charset="0"/>
            </a:rPr>
            <a:t>к</a:t>
          </a:r>
        </a:p>
      </dgm:t>
    </dgm:pt>
    <dgm:pt modelId="{EAE2F137-4C90-4D5E-A7DC-76962629AF2E}" type="parTrans" cxnId="{E6E3D011-A576-47A2-ACDD-9086895D1820}">
      <dgm:prSet/>
      <dgm:spPr/>
      <dgm:t>
        <a:bodyPr/>
        <a:lstStyle/>
        <a:p>
          <a:endParaRPr lang="ru-RU">
            <a:latin typeface="Arial Black" panose="020B0A04020102020204" pitchFamily="34" charset="0"/>
          </a:endParaRPr>
        </a:p>
      </dgm:t>
    </dgm:pt>
    <dgm:pt modelId="{294977D7-B7DE-4CDD-B6DC-169FB1E637A3}" type="sibTrans" cxnId="{E6E3D011-A576-47A2-ACDD-9086895D1820}">
      <dgm:prSet custT="1"/>
      <dgm:spPr/>
      <dgm:t>
        <a:bodyPr/>
        <a:lstStyle/>
        <a:p>
          <a:r>
            <a:rPr lang="ru-RU" sz="1200">
              <a:latin typeface="Arial Black" panose="020B0A04020102020204" pitchFamily="34" charset="0"/>
            </a:rPr>
            <a:t>а</a:t>
          </a:r>
        </a:p>
      </dgm:t>
    </dgm:pt>
    <dgm:pt modelId="{AFCA6C49-8871-4797-9728-9FC2ED5FBEA1}" type="pres">
      <dgm:prSet presAssocID="{1C47BBEA-57E1-4F5C-B2D9-A5D703D8D43F}" presName="Name0" presStyleCnt="0">
        <dgm:presLayoutVars>
          <dgm:chMax/>
          <dgm:chPref/>
          <dgm:dir val="rev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D77CFF24-0EFE-4258-9C81-3716862CC9A0}" type="pres">
      <dgm:prSet presAssocID="{C794A77A-18BB-4377-B713-A138FBEC5133}" presName="composite" presStyleCnt="0"/>
      <dgm:spPr/>
    </dgm:pt>
    <dgm:pt modelId="{65904B44-D44D-4EF3-A949-2F36C6610F54}" type="pres">
      <dgm:prSet presAssocID="{C794A77A-18BB-4377-B713-A138FBEC5133}" presName="Parent1" presStyleLbl="node1" presStyleIdx="0" presStyleCnt="6" custLinFactY="57727" custLinFactNeighborX="-96446" custLinFactNeighborY="10000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C452EE-7060-43BC-ACD3-E94685DAFF42}" type="pres">
      <dgm:prSet presAssocID="{C794A77A-18BB-4377-B713-A138FBEC5133}" presName="Childtext1" presStyleLbl="revTx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57A22E9-CFB3-4B3C-9747-75BC78B53182}" type="pres">
      <dgm:prSet presAssocID="{C794A77A-18BB-4377-B713-A138FBEC5133}" presName="BalanceSpacing" presStyleCnt="0"/>
      <dgm:spPr/>
    </dgm:pt>
    <dgm:pt modelId="{9CBF80FC-32AC-4626-B5E5-2D918C2AFB83}" type="pres">
      <dgm:prSet presAssocID="{C794A77A-18BB-4377-B713-A138FBEC5133}" presName="BalanceSpacing1" presStyleCnt="0"/>
      <dgm:spPr/>
    </dgm:pt>
    <dgm:pt modelId="{7F2A1508-D210-4887-B456-33CDEE186B1F}" type="pres">
      <dgm:prSet presAssocID="{22C5E0A0-F514-4AD7-8EFF-64976F425D18}" presName="Accent1Text" presStyleLbl="node1" presStyleIdx="1" presStyleCnt="6" custLinFactNeighborX="53644" custLinFactNeighborY="85726"/>
      <dgm:spPr/>
      <dgm:t>
        <a:bodyPr/>
        <a:lstStyle/>
        <a:p>
          <a:endParaRPr lang="ru-RU"/>
        </a:p>
      </dgm:t>
    </dgm:pt>
    <dgm:pt modelId="{9015C36F-38B6-4350-9563-AA7F8BB87475}" type="pres">
      <dgm:prSet presAssocID="{22C5E0A0-F514-4AD7-8EFF-64976F425D18}" presName="spaceBetweenRectangles" presStyleCnt="0"/>
      <dgm:spPr/>
    </dgm:pt>
    <dgm:pt modelId="{71392244-6F1F-40A8-A11C-2070206F7A49}" type="pres">
      <dgm:prSet presAssocID="{5E6C4078-A31D-4FA9-8AB6-77035985C95F}" presName="composite" presStyleCnt="0"/>
      <dgm:spPr/>
    </dgm:pt>
    <dgm:pt modelId="{15C264E1-A246-477E-B796-A4713F5AA275}" type="pres">
      <dgm:prSet presAssocID="{5E6C4078-A31D-4FA9-8AB6-77035985C95F}" presName="Parent1" presStyleLbl="node1" presStyleIdx="2" presStyleCnt="6" custLinFactNeighborY="-309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FC51FFC-9B27-445F-AA4C-2B518876DDEA}" type="pres">
      <dgm:prSet presAssocID="{5E6C4078-A31D-4FA9-8AB6-77035985C95F}" presName="Childtext1" presStyleLbl="revTx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D75BB93-E3EC-4F3E-B58C-B8BC6CF64361}" type="pres">
      <dgm:prSet presAssocID="{5E6C4078-A31D-4FA9-8AB6-77035985C95F}" presName="BalanceSpacing" presStyleCnt="0"/>
      <dgm:spPr/>
    </dgm:pt>
    <dgm:pt modelId="{FC5BB334-27D0-4E66-8773-B2280FA00435}" type="pres">
      <dgm:prSet presAssocID="{5E6C4078-A31D-4FA9-8AB6-77035985C95F}" presName="BalanceSpacing1" presStyleCnt="0"/>
      <dgm:spPr/>
    </dgm:pt>
    <dgm:pt modelId="{5FEC7E37-CDA1-4892-8254-21839613377F}" type="pres">
      <dgm:prSet presAssocID="{CE9FB6D2-33F7-406B-9AFB-D0EA6F77DA05}" presName="Accent1Text" presStyleLbl="node1" presStyleIdx="3" presStyleCnt="6" custLinFactNeighborX="-5122" custLinFactNeighborY="-36913"/>
      <dgm:spPr/>
      <dgm:t>
        <a:bodyPr/>
        <a:lstStyle/>
        <a:p>
          <a:endParaRPr lang="ru-RU"/>
        </a:p>
      </dgm:t>
    </dgm:pt>
    <dgm:pt modelId="{D53A992D-F643-4BE2-BFE7-C42F66C2D388}" type="pres">
      <dgm:prSet presAssocID="{CE9FB6D2-33F7-406B-9AFB-D0EA6F77DA05}" presName="spaceBetweenRectangles" presStyleCnt="0"/>
      <dgm:spPr/>
    </dgm:pt>
    <dgm:pt modelId="{A0B630A2-2FE3-43C3-965B-52CC07099B7E}" type="pres">
      <dgm:prSet presAssocID="{B034EFB5-DBDF-4F48-A59D-1DEFA5ED5B4A}" presName="composite" presStyleCnt="0"/>
      <dgm:spPr/>
    </dgm:pt>
    <dgm:pt modelId="{B74E8DC2-96FE-4B9B-B738-2859A4F17741}" type="pres">
      <dgm:prSet presAssocID="{B034EFB5-DBDF-4F48-A59D-1DEFA5ED5B4A}" presName="Parent1" presStyleLbl="node1" presStyleIdx="4" presStyleCnt="6" custLinFactX="20370" custLinFactY="-64412" custLinFactNeighborX="100000" custLinFactNeighborY="-100000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FCEB18F-EE2A-4A50-B01D-08D62A73AFF1}" type="pres">
      <dgm:prSet presAssocID="{B034EFB5-DBDF-4F48-A59D-1DEFA5ED5B4A}" presName="Childtext1" presStyleLbl="revTx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D4DF3DD-9CAF-44BB-82BF-57565FE79278}" type="pres">
      <dgm:prSet presAssocID="{B034EFB5-DBDF-4F48-A59D-1DEFA5ED5B4A}" presName="BalanceSpacing" presStyleCnt="0"/>
      <dgm:spPr/>
    </dgm:pt>
    <dgm:pt modelId="{EF6835D4-ACE8-4F75-BB9A-49F0898E62ED}" type="pres">
      <dgm:prSet presAssocID="{B034EFB5-DBDF-4F48-A59D-1DEFA5ED5B4A}" presName="BalanceSpacing1" presStyleCnt="0"/>
      <dgm:spPr/>
    </dgm:pt>
    <dgm:pt modelId="{7074CDBF-E01C-4206-BF9B-F2EE2292299B}" type="pres">
      <dgm:prSet presAssocID="{294977D7-B7DE-4CDD-B6DC-169FB1E637A3}" presName="Accent1Text" presStyleLbl="node1" presStyleIdx="5" presStyleCnt="6" custLinFactX="-1857" custLinFactNeighborX="-100000" custLinFactNeighborY="-16616"/>
      <dgm:spPr/>
      <dgm:t>
        <a:bodyPr/>
        <a:lstStyle/>
        <a:p>
          <a:endParaRPr lang="ru-RU"/>
        </a:p>
      </dgm:t>
    </dgm:pt>
  </dgm:ptLst>
  <dgm:cxnLst>
    <dgm:cxn modelId="{E6E3D011-A576-47A2-ACDD-9086895D1820}" srcId="{1C47BBEA-57E1-4F5C-B2D9-A5D703D8D43F}" destId="{B034EFB5-DBDF-4F48-A59D-1DEFA5ED5B4A}" srcOrd="2" destOrd="0" parTransId="{EAE2F137-4C90-4D5E-A7DC-76962629AF2E}" sibTransId="{294977D7-B7DE-4CDD-B6DC-169FB1E637A3}"/>
    <dgm:cxn modelId="{FB344636-4B4D-4987-9613-E5253ED3E2C3}" srcId="{1C47BBEA-57E1-4F5C-B2D9-A5D703D8D43F}" destId="{C794A77A-18BB-4377-B713-A138FBEC5133}" srcOrd="0" destOrd="0" parTransId="{B9A537A4-5884-4A59-92C4-30A746A9C033}" sibTransId="{22C5E0A0-F514-4AD7-8EFF-64976F425D18}"/>
    <dgm:cxn modelId="{CF4ED563-6028-49F6-8762-FC09D3EF43C1}" type="presOf" srcId="{294977D7-B7DE-4CDD-B6DC-169FB1E637A3}" destId="{7074CDBF-E01C-4206-BF9B-F2EE2292299B}" srcOrd="0" destOrd="0" presId="urn:microsoft.com/office/officeart/2008/layout/AlternatingHexagons"/>
    <dgm:cxn modelId="{ADD32CF8-B33B-4AB7-A0E0-C684F0512EF0}" type="presOf" srcId="{22C5E0A0-F514-4AD7-8EFF-64976F425D18}" destId="{7F2A1508-D210-4887-B456-33CDEE186B1F}" srcOrd="0" destOrd="0" presId="urn:microsoft.com/office/officeart/2008/layout/AlternatingHexagons"/>
    <dgm:cxn modelId="{21654FA1-9409-496D-B1FE-6A4512D89B2A}" type="presOf" srcId="{5E6C4078-A31D-4FA9-8AB6-77035985C95F}" destId="{15C264E1-A246-477E-B796-A4713F5AA275}" srcOrd="0" destOrd="0" presId="urn:microsoft.com/office/officeart/2008/layout/AlternatingHexagons"/>
    <dgm:cxn modelId="{2FD075B3-7E54-4B66-A1D2-E7089A5F8F83}" type="presOf" srcId="{B034EFB5-DBDF-4F48-A59D-1DEFA5ED5B4A}" destId="{B74E8DC2-96FE-4B9B-B738-2859A4F17741}" srcOrd="0" destOrd="0" presId="urn:microsoft.com/office/officeart/2008/layout/AlternatingHexagons"/>
    <dgm:cxn modelId="{E618F2B6-2EE3-4F46-9BE7-5F338FAF13CA}" srcId="{1C47BBEA-57E1-4F5C-B2D9-A5D703D8D43F}" destId="{5E6C4078-A31D-4FA9-8AB6-77035985C95F}" srcOrd="1" destOrd="0" parTransId="{F5F7C387-80DF-4D07-A91B-99A9A76A7AE7}" sibTransId="{CE9FB6D2-33F7-406B-9AFB-D0EA6F77DA05}"/>
    <dgm:cxn modelId="{64AB833E-F659-4578-BB48-C7BECD4340FE}" type="presOf" srcId="{1C47BBEA-57E1-4F5C-B2D9-A5D703D8D43F}" destId="{AFCA6C49-8871-4797-9728-9FC2ED5FBEA1}" srcOrd="0" destOrd="0" presId="urn:microsoft.com/office/officeart/2008/layout/AlternatingHexagons"/>
    <dgm:cxn modelId="{BB0456DC-77F1-483E-9970-BBA48EC1D64E}" type="presOf" srcId="{C794A77A-18BB-4377-B713-A138FBEC5133}" destId="{65904B44-D44D-4EF3-A949-2F36C6610F54}" srcOrd="0" destOrd="0" presId="urn:microsoft.com/office/officeart/2008/layout/AlternatingHexagons"/>
    <dgm:cxn modelId="{170730F5-27CC-4E2C-9DC0-74F8CD3371F2}" type="presOf" srcId="{CE9FB6D2-33F7-406B-9AFB-D0EA6F77DA05}" destId="{5FEC7E37-CDA1-4892-8254-21839613377F}" srcOrd="0" destOrd="0" presId="urn:microsoft.com/office/officeart/2008/layout/AlternatingHexagons"/>
    <dgm:cxn modelId="{364EB522-998D-49B1-A0A4-590384B923EB}" type="presParOf" srcId="{AFCA6C49-8871-4797-9728-9FC2ED5FBEA1}" destId="{D77CFF24-0EFE-4258-9C81-3716862CC9A0}" srcOrd="0" destOrd="0" presId="urn:microsoft.com/office/officeart/2008/layout/AlternatingHexagons"/>
    <dgm:cxn modelId="{7B7EA4FC-DD1B-43C8-8E3C-0D75F1EDDBF9}" type="presParOf" srcId="{D77CFF24-0EFE-4258-9C81-3716862CC9A0}" destId="{65904B44-D44D-4EF3-A949-2F36C6610F54}" srcOrd="0" destOrd="0" presId="urn:microsoft.com/office/officeart/2008/layout/AlternatingHexagons"/>
    <dgm:cxn modelId="{3F178DD7-29EE-4675-B5E3-4E0F72392299}" type="presParOf" srcId="{D77CFF24-0EFE-4258-9C81-3716862CC9A0}" destId="{9BC452EE-7060-43BC-ACD3-E94685DAFF42}" srcOrd="1" destOrd="0" presId="urn:microsoft.com/office/officeart/2008/layout/AlternatingHexagons"/>
    <dgm:cxn modelId="{F28A82EC-80F7-4DB8-BCE5-E4AB85596E59}" type="presParOf" srcId="{D77CFF24-0EFE-4258-9C81-3716862CC9A0}" destId="{957A22E9-CFB3-4B3C-9747-75BC78B53182}" srcOrd="2" destOrd="0" presId="urn:microsoft.com/office/officeart/2008/layout/AlternatingHexagons"/>
    <dgm:cxn modelId="{8220CC39-4E21-48EC-A933-A602EC09D013}" type="presParOf" srcId="{D77CFF24-0EFE-4258-9C81-3716862CC9A0}" destId="{9CBF80FC-32AC-4626-B5E5-2D918C2AFB83}" srcOrd="3" destOrd="0" presId="urn:microsoft.com/office/officeart/2008/layout/AlternatingHexagons"/>
    <dgm:cxn modelId="{2016C649-B063-470D-8E23-CCADBF2DEEE9}" type="presParOf" srcId="{D77CFF24-0EFE-4258-9C81-3716862CC9A0}" destId="{7F2A1508-D210-4887-B456-33CDEE186B1F}" srcOrd="4" destOrd="0" presId="urn:microsoft.com/office/officeart/2008/layout/AlternatingHexagons"/>
    <dgm:cxn modelId="{46BA9884-302C-4D9E-B43C-CF68DEBE5B08}" type="presParOf" srcId="{AFCA6C49-8871-4797-9728-9FC2ED5FBEA1}" destId="{9015C36F-38B6-4350-9563-AA7F8BB87475}" srcOrd="1" destOrd="0" presId="urn:microsoft.com/office/officeart/2008/layout/AlternatingHexagons"/>
    <dgm:cxn modelId="{11BDF756-D83D-468C-9DA7-4005F098DB6A}" type="presParOf" srcId="{AFCA6C49-8871-4797-9728-9FC2ED5FBEA1}" destId="{71392244-6F1F-40A8-A11C-2070206F7A49}" srcOrd="2" destOrd="0" presId="urn:microsoft.com/office/officeart/2008/layout/AlternatingHexagons"/>
    <dgm:cxn modelId="{0CAD5577-1A38-446E-BD81-BE46431515E7}" type="presParOf" srcId="{71392244-6F1F-40A8-A11C-2070206F7A49}" destId="{15C264E1-A246-477E-B796-A4713F5AA275}" srcOrd="0" destOrd="0" presId="urn:microsoft.com/office/officeart/2008/layout/AlternatingHexagons"/>
    <dgm:cxn modelId="{E285F710-1BB4-42FC-A590-EC1C129CF82F}" type="presParOf" srcId="{71392244-6F1F-40A8-A11C-2070206F7A49}" destId="{9FC51FFC-9B27-445F-AA4C-2B518876DDEA}" srcOrd="1" destOrd="0" presId="urn:microsoft.com/office/officeart/2008/layout/AlternatingHexagons"/>
    <dgm:cxn modelId="{9BD5C3D0-C209-4376-AA3A-82F0520C5C2F}" type="presParOf" srcId="{71392244-6F1F-40A8-A11C-2070206F7A49}" destId="{4D75BB93-E3EC-4F3E-B58C-B8BC6CF64361}" srcOrd="2" destOrd="0" presId="urn:microsoft.com/office/officeart/2008/layout/AlternatingHexagons"/>
    <dgm:cxn modelId="{CF77B8AA-CF96-46B4-A26D-505BD342F799}" type="presParOf" srcId="{71392244-6F1F-40A8-A11C-2070206F7A49}" destId="{FC5BB334-27D0-4E66-8773-B2280FA00435}" srcOrd="3" destOrd="0" presId="urn:microsoft.com/office/officeart/2008/layout/AlternatingHexagons"/>
    <dgm:cxn modelId="{71AEBEAA-BD82-4AA1-BC1A-A5359591BF51}" type="presParOf" srcId="{71392244-6F1F-40A8-A11C-2070206F7A49}" destId="{5FEC7E37-CDA1-4892-8254-21839613377F}" srcOrd="4" destOrd="0" presId="urn:microsoft.com/office/officeart/2008/layout/AlternatingHexagons"/>
    <dgm:cxn modelId="{1C6DF973-0180-4328-B8FF-28210F7D22F9}" type="presParOf" srcId="{AFCA6C49-8871-4797-9728-9FC2ED5FBEA1}" destId="{D53A992D-F643-4BE2-BFE7-C42F66C2D388}" srcOrd="3" destOrd="0" presId="urn:microsoft.com/office/officeart/2008/layout/AlternatingHexagons"/>
    <dgm:cxn modelId="{4F338734-9D80-4800-A890-CE781AB49B51}" type="presParOf" srcId="{AFCA6C49-8871-4797-9728-9FC2ED5FBEA1}" destId="{A0B630A2-2FE3-43C3-965B-52CC07099B7E}" srcOrd="4" destOrd="0" presId="urn:microsoft.com/office/officeart/2008/layout/AlternatingHexagons"/>
    <dgm:cxn modelId="{F9E8EB84-7FFC-4AB2-905B-C28FD8E8AE5D}" type="presParOf" srcId="{A0B630A2-2FE3-43C3-965B-52CC07099B7E}" destId="{B74E8DC2-96FE-4B9B-B738-2859A4F17741}" srcOrd="0" destOrd="0" presId="urn:microsoft.com/office/officeart/2008/layout/AlternatingHexagons"/>
    <dgm:cxn modelId="{72357E01-D73A-45D2-9DA5-B289C27C2DED}" type="presParOf" srcId="{A0B630A2-2FE3-43C3-965B-52CC07099B7E}" destId="{6FCEB18F-EE2A-4A50-B01D-08D62A73AFF1}" srcOrd="1" destOrd="0" presId="urn:microsoft.com/office/officeart/2008/layout/AlternatingHexagons"/>
    <dgm:cxn modelId="{3FF245B6-6645-4D63-8B02-7F0A523220FE}" type="presParOf" srcId="{A0B630A2-2FE3-43C3-965B-52CC07099B7E}" destId="{1D4DF3DD-9CAF-44BB-82BF-57565FE79278}" srcOrd="2" destOrd="0" presId="urn:microsoft.com/office/officeart/2008/layout/AlternatingHexagons"/>
    <dgm:cxn modelId="{8D3BDC3A-A5ED-48EC-A8E5-4CCFDA1569D8}" type="presParOf" srcId="{A0B630A2-2FE3-43C3-965B-52CC07099B7E}" destId="{EF6835D4-ACE8-4F75-BB9A-49F0898E62ED}" srcOrd="3" destOrd="0" presId="urn:microsoft.com/office/officeart/2008/layout/AlternatingHexagons"/>
    <dgm:cxn modelId="{DA48C0D7-5836-46F9-BF6A-311DCCE10F2B}" type="presParOf" srcId="{A0B630A2-2FE3-43C3-965B-52CC07099B7E}" destId="{7074CDBF-E01C-4206-BF9B-F2EE2292299B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904B44-D44D-4EF3-A949-2F36C6610F54}">
      <dsp:nvSpPr>
        <dsp:cNvPr id="0" name=""/>
        <dsp:cNvSpPr/>
      </dsp:nvSpPr>
      <dsp:spPr>
        <a:xfrm rot="5400000">
          <a:off x="450793" y="1322017"/>
          <a:ext cx="804741" cy="70012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 Black" panose="020B0A04020102020204" pitchFamily="34" charset="0"/>
            </a:rPr>
            <a:t>н</a:t>
          </a:r>
        </a:p>
      </dsp:txBody>
      <dsp:txXfrm rot="-5400000">
        <a:off x="612204" y="1395116"/>
        <a:ext cx="481919" cy="553930"/>
      </dsp:txXfrm>
    </dsp:sp>
    <dsp:sp modelId="{9BC452EE-7060-43BC-ACD3-E94685DAFF42}">
      <dsp:nvSpPr>
        <dsp:cNvPr id="0" name=""/>
        <dsp:cNvSpPr/>
      </dsp:nvSpPr>
      <dsp:spPr>
        <a:xfrm>
          <a:off x="280252" y="161362"/>
          <a:ext cx="869120" cy="4828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2A1508-D210-4887-B456-33CDEE186B1F}">
      <dsp:nvSpPr>
        <dsp:cNvPr id="0" name=""/>
        <dsp:cNvSpPr/>
      </dsp:nvSpPr>
      <dsp:spPr>
        <a:xfrm rot="5400000">
          <a:off x="2257746" y="742595"/>
          <a:ext cx="804741" cy="70012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120479"/>
            <a:satOff val="-2520"/>
            <a:lumOff val="14021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 Black" panose="020B0A04020102020204" pitchFamily="34" charset="0"/>
            </a:rPr>
            <a:t>а</a:t>
          </a:r>
        </a:p>
      </dsp:txBody>
      <dsp:txXfrm rot="-5400000">
        <a:off x="2419157" y="815694"/>
        <a:ext cx="481919" cy="553930"/>
      </dsp:txXfrm>
    </dsp:sp>
    <dsp:sp modelId="{15C264E1-A246-477E-B796-A4713F5AA275}">
      <dsp:nvSpPr>
        <dsp:cNvPr id="0" name=""/>
        <dsp:cNvSpPr/>
      </dsp:nvSpPr>
      <dsp:spPr>
        <a:xfrm rot="5400000">
          <a:off x="1505552" y="710888"/>
          <a:ext cx="804741" cy="70012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240958"/>
            <a:satOff val="-5040"/>
            <a:lumOff val="28042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 Black" panose="020B0A04020102020204" pitchFamily="34" charset="0"/>
            </a:rPr>
            <a:t>у</a:t>
          </a:r>
        </a:p>
      </dsp:txBody>
      <dsp:txXfrm rot="-5400000">
        <a:off x="1666963" y="783987"/>
        <a:ext cx="481919" cy="553930"/>
      </dsp:txXfrm>
    </dsp:sp>
    <dsp:sp modelId="{9FC51FFC-9B27-445F-AA4C-2B518876DDEA}">
      <dsp:nvSpPr>
        <dsp:cNvPr id="0" name=""/>
        <dsp:cNvSpPr/>
      </dsp:nvSpPr>
      <dsp:spPr>
        <a:xfrm>
          <a:off x="2279230" y="844427"/>
          <a:ext cx="898091" cy="4828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EC7E37-CDA1-4892-8254-21839613377F}">
      <dsp:nvSpPr>
        <dsp:cNvPr id="0" name=""/>
        <dsp:cNvSpPr/>
      </dsp:nvSpPr>
      <dsp:spPr>
        <a:xfrm rot="5400000">
          <a:off x="713556" y="438733"/>
          <a:ext cx="804741" cy="70012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361436"/>
            <a:satOff val="-7560"/>
            <a:lumOff val="42063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b="1" kern="1200" cap="none" spc="0">
              <a:ln w="635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  <a:latin typeface="Arial Black" panose="020B0A04020102020204" pitchFamily="34" charset="0"/>
            </a:rPr>
            <a:t>Псевдо</a:t>
          </a:r>
          <a:endParaRPr lang="ru-RU" sz="1150" kern="1200">
            <a:latin typeface="Arial Black" panose="020B0A04020102020204" pitchFamily="34" charset="0"/>
          </a:endParaRPr>
        </a:p>
      </dsp:txBody>
      <dsp:txXfrm rot="-5400000">
        <a:off x="874967" y="511832"/>
        <a:ext cx="481919" cy="553930"/>
      </dsp:txXfrm>
    </dsp:sp>
    <dsp:sp modelId="{B74E8DC2-96FE-4B9B-B738-2859A4F17741}">
      <dsp:nvSpPr>
        <dsp:cNvPr id="0" name=""/>
        <dsp:cNvSpPr/>
      </dsp:nvSpPr>
      <dsp:spPr>
        <a:xfrm rot="5400000">
          <a:off x="1968776" y="95760"/>
          <a:ext cx="804741" cy="70012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240958"/>
            <a:satOff val="-5040"/>
            <a:lumOff val="28042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 Black" panose="020B0A04020102020204" pitchFamily="34" charset="0"/>
            </a:rPr>
            <a:t>к</a:t>
          </a:r>
        </a:p>
      </dsp:txBody>
      <dsp:txXfrm rot="-5400000">
        <a:off x="2130187" y="168859"/>
        <a:ext cx="481919" cy="553930"/>
      </dsp:txXfrm>
    </dsp:sp>
    <dsp:sp modelId="{6FCEB18F-EE2A-4A50-B01D-08D62A73AFF1}">
      <dsp:nvSpPr>
        <dsp:cNvPr id="0" name=""/>
        <dsp:cNvSpPr/>
      </dsp:nvSpPr>
      <dsp:spPr>
        <a:xfrm>
          <a:off x="280252" y="1527492"/>
          <a:ext cx="869120" cy="48284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74CDBF-E01C-4206-BF9B-F2EE2292299B}">
      <dsp:nvSpPr>
        <dsp:cNvPr id="0" name=""/>
        <dsp:cNvSpPr/>
      </dsp:nvSpPr>
      <dsp:spPr>
        <a:xfrm rot="5400000">
          <a:off x="1169044" y="1285136"/>
          <a:ext cx="804741" cy="700125"/>
        </a:xfrm>
        <a:prstGeom prst="hexagon">
          <a:avLst>
            <a:gd name="adj" fmla="val 25000"/>
            <a:gd name="vf" fmla="val 115470"/>
          </a:avLst>
        </a:prstGeom>
        <a:solidFill>
          <a:schemeClr val="accent1">
            <a:shade val="50000"/>
            <a:hueOff val="120479"/>
            <a:satOff val="-2520"/>
            <a:lumOff val="14021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Arial Black" panose="020B0A04020102020204" pitchFamily="34" charset="0"/>
            </a:rPr>
            <a:t>а</a:t>
          </a:r>
        </a:p>
      </dsp:txBody>
      <dsp:txXfrm rot="-5400000">
        <a:off x="1330455" y="1358235"/>
        <a:ext cx="481919" cy="5539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Савостеева Маргарита Андреевна</dc:creator>
  <cp:lastModifiedBy>Куцый Антон Павлович</cp:lastModifiedBy>
  <cp:revision>8</cp:revision>
  <cp:lastPrinted>2021-11-10T07:16:00Z</cp:lastPrinted>
  <dcterms:created xsi:type="dcterms:W3CDTF">2023-11-13T08:21:00Z</dcterms:created>
  <dcterms:modified xsi:type="dcterms:W3CDTF">2025-03-31T07:12:00Z</dcterms:modified>
</cp:coreProperties>
</file>